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Concentration Measurement in Adsorption Tanks (041 / 051 Adsorption)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steady-state operation and notify the control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cutter, sieve and container with process water so no resin carries over from the previous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a 1 litre sample with the sample cutter.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Strain the resin from the slurry through the 0.9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Wash the retained resin free of slurry.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Measure the drained resin volume in the graduated measuring glass and record it as millilitres per litre.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Repeat for every adsorption tank, cleaning between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profile and compare it against the resin inventory in the resin line schedule.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JSEA-PRO-MET-201-011 Resin Concentration Measurement in Adsorption Tanks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