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Plant Survey Planning, Permitting and Execution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Write the survey plan before anything else - objective, points, number of increments, timing, who is where, and what analyses are wanted.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Agree the survey window with the Shift Supervisor and the control room. The plant is held at steady state for the survey and nothing is changed during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Raise the permits the survey needs - working at height, and any restricted access.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Brief every person on the survey: their points, their route, the timing, the hazards and the stop conditions.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Pre-label every container before the survey starts. Labelling during the survey wastes the window and causes swaps.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Run the survey to the timing in the plan. Take increments at the stated interval, not when convenient.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plant conditions throughout - tonnage, densities, dosing rates, levels - not just at the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Abandon the survey if the plant leaves steady state, and record why. A survey run through an upset is worse than no survey.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Debrief, collect all data sheets and samples, and confirm nothing is outstanding before the teams stand down.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JSEA-PRO-MET-203-001 Plant Survey Planning, Permitting and Execution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