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Pulverising - Ring Mill Operation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SWI-PRO-LAB-301-007  Pulverising - Ring Mill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JSEA-PRO-LAB-301-007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pulverising - ring mill operation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Pulverise the split charge to the required fineness.</w:t>
      </w:r>
    </w:p>
    <w:p>
      <w:pPr>
        <w:pStyle w:val="ListParagraph"/>
        <w:numPr>
          <w:ilvl w:val="0"/>
          <w:numId w:val="1"/>
        </w:numPr>
        <w:spacing w:after="60" w:line="245"/>
      </w:pPr>
      <w:r>
        <w:rPr>
          <w:rFonts w:ascii="Calibri" w:cs="Calibri" w:eastAsia="Calibri" w:hAnsi="Calibri"/>
          <w:sz w:val="17"/>
          <w:szCs w:val="17"/>
        </w:rPr>
        <w:t xml:space="preserve">Pulverising fineness controls how representative the assay charge is. Under-pulverised material gives a scattered result that looks like a laboratory problem.</w:t>
      </w:r>
    </w:p>
    <w:p>
      <w:pPr>
        <w:spacing w:after="60" w:before="0" w:line="245"/>
      </w:pPr>
      <w:r>
        <w:rPr>
          <w:rFonts w:ascii="Calibri" w:cs="Calibri" w:eastAsia="Calibri" w:hAnsi="Calibri"/>
          <w:sz w:val="17"/>
          <w:szCs w:val="17"/>
        </w:rPr>
        <w:t xml:space="preserve">It is read with work instruction SWI-PRO-LAB-301-007,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dust collector is running and the enclosure is closed before starting.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Select the bowl and spacer ring combination for the charge mass. An under-filled bowl does not pulverise; an over-filled one packs.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Charge the bowl, seat the lid and clamp it. Confirm the clamp before starting.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Run for the period the method sets for that material. Longer is not better - it heats the sample.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Allow the mill to stop completely before opening. Never open a bowl that is still turning.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Recover the pulp completely, brushing the bowl and puck out into the sample.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Clean the bowl and puck between every sample per the cleaning instruction.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Check fineness on the frequency the quality procedure sets.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sample.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dust collector is running and the enclosure is closed before starting.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Select the bowl and spacer ring combination for the charge mass. An under-filled bowl does not pulverise; an over-filled one packs.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Charge the bowl, seat the lid and clamp it. Confirm the clamp before starting.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Run for the period the method sets for that material. Longer is not better - it heats the sample.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Allow the mill to stop completely before opening. Never open a bowl that is still turning.</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Recover the pulp completely, brushing the bowl and puck out into the sample.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Clean the bowl and puck between every sample per the cleaning instruction.</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Check fineness on the frequency the quality procedure sets.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2 x PV2 pulverising mill</w:t>
      </w:r>
    </w:p>
    <w:p>
      <w:pPr>
        <w:pStyle w:val="ListParagraph"/>
        <w:numPr>
          <w:ilvl w:val="0"/>
          <w:numId w:val="1"/>
        </w:numPr>
        <w:spacing w:after="60" w:line="245"/>
      </w:pPr>
      <w:r>
        <w:rPr>
          <w:rFonts w:ascii="Calibri" w:cs="Calibri" w:eastAsia="Calibri" w:hAnsi="Calibri"/>
          <w:sz w:val="17"/>
          <w:szCs w:val="17"/>
        </w:rPr>
        <w:t xml:space="preserve">Bowl and puck sets</w:t>
      </w:r>
    </w:p>
    <w:p>
      <w:pPr>
        <w:pStyle w:val="ListParagraph"/>
        <w:numPr>
          <w:ilvl w:val="0"/>
          <w:numId w:val="1"/>
        </w:numPr>
        <w:spacing w:after="60" w:line="245"/>
      </w:pPr>
      <w:r>
        <w:rPr>
          <w:rFonts w:ascii="Calibri" w:cs="Calibri" w:eastAsia="Calibri" w:hAnsi="Calibri"/>
          <w:sz w:val="17"/>
          <w:szCs w:val="17"/>
        </w:rPr>
        <w:t xml:space="preserve">Spacer rings B800/B1000 and B125/B300/B400</w:t>
      </w:r>
    </w:p>
    <w:p>
      <w:pPr>
        <w:pStyle w:val="ListParagraph"/>
        <w:numPr>
          <w:ilvl w:val="0"/>
          <w:numId w:val="1"/>
        </w:numPr>
        <w:spacing w:after="60" w:line="245"/>
      </w:pPr>
      <w:r>
        <w:rPr>
          <w:rFonts w:ascii="Calibri" w:cs="Calibri" w:eastAsia="Calibri" w:hAnsi="Calibri"/>
          <w:sz w:val="17"/>
          <w:szCs w:val="17"/>
        </w:rPr>
        <w:t xml:space="preserve">Brushes and compressed air</w:t>
      </w:r>
    </w:p>
    <w:p>
      <w:pPr>
        <w:pStyle w:val="ListParagraph"/>
        <w:numPr>
          <w:ilvl w:val="0"/>
          <w:numId w:val="1"/>
        </w:numPr>
        <w:spacing w:after="60" w:line="245"/>
      </w:pPr>
      <w:r>
        <w:rPr>
          <w:rFonts w:ascii="Calibri" w:cs="Calibri" w:eastAsia="Calibri" w:hAnsi="Calibri"/>
          <w:sz w:val="17"/>
          <w:szCs w:val="17"/>
        </w:rPr>
        <w:t xml:space="preserve">Dust collector</w:t>
      </w:r>
    </w:p>
    <w:p>
      <w:pPr>
        <w:pStyle w:val="ListParagraph"/>
        <w:numPr>
          <w:ilvl w:val="0"/>
          <w:numId w:val="1"/>
        </w:numPr>
        <w:spacing w:after="60" w:line="245"/>
      </w:pPr>
      <w:r>
        <w:rPr>
          <w:rFonts w:ascii="Calibri" w:cs="Calibri" w:eastAsia="Calibri" w:hAnsi="Calibri"/>
          <w:sz w:val="17"/>
          <w:szCs w:val="17"/>
        </w:rPr>
        <w:t xml:space="preserve">Hearing protection</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SWI-PRO-LAB-301-007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SWI-PRO-LAB-301-007.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KBK-MIR-LAB-PRE-SOP-007; ILS quote Q0023979: 2 x PV2 pulverising mills 380/415 V with bowl sets</w:t>
      </w:r>
    </w:p>
    <w:p>
      <w:pPr>
        <w:pStyle w:val="ListParagraph"/>
        <w:numPr>
          <w:ilvl w:val="0"/>
          <w:numId w:val="1"/>
        </w:numPr>
        <w:spacing w:after="60" w:line="245"/>
      </w:pPr>
      <w:r>
        <w:rPr>
          <w:rFonts w:ascii="Calibri" w:cs="Calibri" w:eastAsia="Calibri" w:hAnsi="Calibri"/>
          <w:sz w:val="17"/>
          <w:szCs w:val="17"/>
        </w:rPr>
        <w:t xml:space="preserve">Heritage register line JSEA-PRO-LAB-301-007,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JSEA-PRO-LAB-301-007  ·  Pulverising - Ring Mill Operation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