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Rotary Sample Divider Operation and Bucket Set Change - RSD 010L</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SWI-PRO-LAB-301-017  Rotary Sample Divider Operation and Bucket Set Change - RSD 010L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HM-PRC-VXX-PRO212  Laboratory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301  Sample Preparation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JSEA-PRO-LAB-301-017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rotary sample divider operation and bucket set change - rsd 010l in 301  Sample Preparation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the rotary sample divider and change its bucket set.</w:t>
      </w:r>
    </w:p>
    <w:p>
      <w:pPr>
        <w:pStyle w:val="ListParagraph"/>
        <w:numPr>
          <w:ilvl w:val="0"/>
          <w:numId w:val="1"/>
        </w:numPr>
        <w:spacing w:after="60" w:line="245"/>
      </w:pPr>
      <w:r>
        <w:rPr>
          <w:rFonts w:ascii="Calibri" w:cs="Calibri" w:eastAsia="Calibri" w:hAnsi="Calibri"/>
          <w:sz w:val="17"/>
          <w:szCs w:val="17"/>
        </w:rPr>
        <w:t xml:space="preserve">The rotary divider gives the least biased split available, but only if the feed is steady and the bucket set matches the fraction wanted.</w:t>
      </w:r>
    </w:p>
    <w:p>
      <w:pPr>
        <w:spacing w:after="60" w:before="0" w:line="245"/>
      </w:pPr>
      <w:r>
        <w:rPr>
          <w:rFonts w:ascii="Calibri" w:cs="Calibri" w:eastAsia="Calibri" w:hAnsi="Calibri"/>
          <w:sz w:val="17"/>
          <w:szCs w:val="17"/>
        </w:rPr>
        <w:t xml:space="preserve">It is read with work instruction SWI-PRO-LAB-301-017, which gives the step-by-step method, and with HM-PRC-VXX-PRO212 Laboratory Sample Preparation,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divider is clean and that no material from the previous sample remains in the buckets or the chute.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bucket set installed gives the split fraction the method requires. Check it, do not assume it.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Confirm the dust collector and enclosure are working before feeding.</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Feed at a steady rate. A surging feed gives an uneven split, which is the whole thing the divider exists to prevent.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Let the divider run out fully before stopping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Recover each fraction completely, brushing the buckets out.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To change the bucket set, isolate the divider first, then fit the correct set and confirm it is seated and secure.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Manual handling injury from carrying sample buckets, containers and composite drums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split fraction used against the sample.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sample split on the divider.</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divider is clean and that no material from the previous sample remains in the buckets or the chute.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bucket set installed gives the split fraction the method requires. Check it, do not assume it.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Confirm the dust collector and enclosure are working before feeding.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Feed at a steady rate. A surging feed gives an uneven split, which is the whole thing the divider exists to prevent.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Let the divider run out fully before stopping it.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Recover each fraction completely, brushing the buckets out.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To change the bucket set, isolate the divider first, then fit the correct set and confirm it is seated and secure.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split fraction used against the sample.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RSD 010L rotary sample divider</w:t>
      </w:r>
    </w:p>
    <w:p>
      <w:pPr>
        <w:pStyle w:val="ListParagraph"/>
        <w:numPr>
          <w:ilvl w:val="0"/>
          <w:numId w:val="1"/>
        </w:numPr>
        <w:spacing w:after="60" w:line="245"/>
      </w:pPr>
      <w:r>
        <w:rPr>
          <w:rFonts w:ascii="Calibri" w:cs="Calibri" w:eastAsia="Calibri" w:hAnsi="Calibri"/>
          <w:sz w:val="17"/>
          <w:szCs w:val="17"/>
        </w:rPr>
        <w:t xml:space="preserve">25 per cent bucket set</w:t>
      </w:r>
    </w:p>
    <w:p>
      <w:pPr>
        <w:pStyle w:val="ListParagraph"/>
        <w:numPr>
          <w:ilvl w:val="0"/>
          <w:numId w:val="1"/>
        </w:numPr>
        <w:spacing w:after="60" w:line="245"/>
      </w:pPr>
      <w:r>
        <w:rPr>
          <w:rFonts w:ascii="Calibri" w:cs="Calibri" w:eastAsia="Calibri" w:hAnsi="Calibri"/>
          <w:sz w:val="17"/>
          <w:szCs w:val="17"/>
        </w:rPr>
        <w:t xml:space="preserve">Feed hopper</w:t>
      </w:r>
    </w:p>
    <w:p>
      <w:pPr>
        <w:pStyle w:val="ListParagraph"/>
        <w:numPr>
          <w:ilvl w:val="0"/>
          <w:numId w:val="1"/>
        </w:numPr>
        <w:spacing w:after="60" w:line="245"/>
      </w:pPr>
      <w:r>
        <w:rPr>
          <w:rFonts w:ascii="Calibri" w:cs="Calibri" w:eastAsia="Calibri" w:hAnsi="Calibri"/>
          <w:sz w:val="17"/>
          <w:szCs w:val="17"/>
        </w:rPr>
        <w:t xml:space="preserve">Brushes</w:t>
      </w:r>
    </w:p>
    <w:p>
      <w:pPr>
        <w:pStyle w:val="ListParagraph"/>
        <w:numPr>
          <w:ilvl w:val="0"/>
          <w:numId w:val="1"/>
        </w:numPr>
        <w:spacing w:after="60" w:line="245"/>
      </w:pPr>
      <w:r>
        <w:rPr>
          <w:rFonts w:ascii="Calibri" w:cs="Calibri" w:eastAsia="Calibri" w:hAnsi="Calibri"/>
          <w:sz w:val="17"/>
          <w:szCs w:val="17"/>
        </w:rPr>
        <w:t xml:space="preserve">Dust collector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SWI-PRO-LAB-301-017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SWI-PRO-LAB-301-017.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RSD 010L rotary sample divider and 25 per cent bucket set; KBK PRE-SOP-006 is the nearest method</w:t>
      </w:r>
    </w:p>
    <w:p>
      <w:pPr>
        <w:pStyle w:val="ListParagraph"/>
        <w:numPr>
          <w:ilvl w:val="0"/>
          <w:numId w:val="1"/>
        </w:numPr>
        <w:spacing w:after="60" w:line="245"/>
      </w:pPr>
      <w:r>
        <w:rPr>
          <w:rFonts w:ascii="Calibri" w:cs="Calibri" w:eastAsia="Calibri" w:hAnsi="Calibri"/>
          <w:sz w:val="17"/>
          <w:szCs w:val="17"/>
        </w:rPr>
        <w:t xml:space="preserve">Heritage register line JSEA-PRO-LAB-301-017,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JSEA-PRO-LAB-301-017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JSEA-PRO-LAB-301-017  ·  Rotary Sample Divider Operation and Bucket Set Change - RSD 010L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