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Analytical Balance and Dispenser Verification - Wet Lab</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SWI-PRO-LAB-302-026  Analytical Balance and Dispenser Verification - Wet 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HM-PRC-VXX-PRO213  Laboratory Wet Chemistry and Digestion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302  Wet 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JSEA-PRO-LAB-302-026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analytical balance and dispenser verification - wet lab in 302  Wet Lab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Verify the wet lab balances and dispensers.</w:t>
      </w:r>
    </w:p>
    <w:p>
      <w:pPr>
        <w:spacing w:after="60" w:before="0" w:line="245"/>
      </w:pPr>
      <w:r>
        <w:rPr>
          <w:rFonts w:ascii="Calibri" w:cs="Calibri" w:eastAsia="Calibri" w:hAnsi="Calibri"/>
          <w:sz w:val="17"/>
          <w:szCs w:val="17"/>
        </w:rPr>
        <w:t xml:space="preserve">It is read with work instruction SWI-PRO-LAB-302-026, which gives the step-by-step method, and with HM-PRC-VXX-PRO213 Laboratory Wet Chemistry and Digestion,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Confirm each balance is level, clean and out of a draught, and has had its warm-up period.</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Cross-contamination from a container or cutter not cleaned between points</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Zero, then verify with a low, a mid and a high certified weight from the F1 set.</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Handle certified weights with tongs or gloves only.</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Record each reading against the certified value and the tolerance.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Verify dispensers gravimetrically - dispense into a tared vessel and weigh, repeating the number of times the method sets.</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Take any balance or dispenser outside tolerance out of service and label it.</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Cross-contamination from a container or cutter not cleaned between points</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Record every verification in the log against the instrument identity.</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Daily verification before use; external calibration at the set interval.</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each balance is level, clean and out of a draught, and has had its warm-up period.</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Zero, then verify with a low, a mid and a high certified weight from the F1 set.</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Handle certified weights with tongs or gloves only.</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Record each reading against the certified value and the tolerance.</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Verify dispensers gravimetrically - dispense into a tared vessel and weigh, repeating the number of times the method sets.</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Take any balance or dispenser outside tolerance out of service and label it.</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Record every verification in the log against the instrument identity.</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Class F1 weight set</w:t>
      </w:r>
    </w:p>
    <w:p>
      <w:pPr>
        <w:pStyle w:val="ListParagraph"/>
        <w:numPr>
          <w:ilvl w:val="0"/>
          <w:numId w:val="1"/>
        </w:numPr>
        <w:spacing w:after="60" w:line="245"/>
      </w:pPr>
      <w:r>
        <w:rPr>
          <w:rFonts w:ascii="Calibri" w:cs="Calibri" w:eastAsia="Calibri" w:hAnsi="Calibri"/>
          <w:sz w:val="17"/>
          <w:szCs w:val="17"/>
        </w:rPr>
        <w:t xml:space="preserve">GR-200 210 g x 0.1 mg</w:t>
      </w:r>
    </w:p>
    <w:p>
      <w:pPr>
        <w:pStyle w:val="ListParagraph"/>
        <w:numPr>
          <w:ilvl w:val="0"/>
          <w:numId w:val="1"/>
        </w:numPr>
        <w:spacing w:after="60" w:line="245"/>
      </w:pPr>
      <w:r>
        <w:rPr>
          <w:rFonts w:ascii="Calibri" w:cs="Calibri" w:eastAsia="Calibri" w:hAnsi="Calibri"/>
          <w:sz w:val="17"/>
          <w:szCs w:val="17"/>
        </w:rPr>
        <w:t xml:space="preserve">GX-2002A</w:t>
      </w:r>
    </w:p>
    <w:p>
      <w:pPr>
        <w:pStyle w:val="ListParagraph"/>
        <w:numPr>
          <w:ilvl w:val="0"/>
          <w:numId w:val="1"/>
        </w:numPr>
        <w:spacing w:after="60" w:line="245"/>
      </w:pPr>
      <w:r>
        <w:rPr>
          <w:rFonts w:ascii="Calibri" w:cs="Calibri" w:eastAsia="Calibri" w:hAnsi="Calibri"/>
          <w:sz w:val="17"/>
          <w:szCs w:val="17"/>
        </w:rPr>
        <w:t xml:space="preserve">Dispensers</w:t>
      </w:r>
    </w:p>
    <w:p>
      <w:pPr>
        <w:pStyle w:val="ListParagraph"/>
        <w:numPr>
          <w:ilvl w:val="0"/>
          <w:numId w:val="1"/>
        </w:numPr>
        <w:spacing w:after="60" w:line="245"/>
      </w:pPr>
      <w:r>
        <w:rPr>
          <w:rFonts w:ascii="Calibri" w:cs="Calibri" w:eastAsia="Calibri" w:hAnsi="Calibri"/>
          <w:sz w:val="17"/>
          <w:szCs w:val="17"/>
        </w:rPr>
        <w:t xml:space="preserve">Balance log</w:t>
      </w:r>
    </w:p>
    <w:p>
      <w:pPr>
        <w:pStyle w:val="ListParagraph"/>
        <w:numPr>
          <w:ilvl w:val="0"/>
          <w:numId w:val="1"/>
        </w:numPr>
        <w:spacing w:after="60" w:line="245"/>
      </w:pPr>
      <w:r>
        <w:rPr>
          <w:rFonts w:ascii="Calibri" w:cs="Calibri" w:eastAsia="Calibri" w:hAnsi="Calibri"/>
          <w:sz w:val="17"/>
          <w:szCs w:val="17"/>
        </w:rPr>
        <w:t xml:space="preserve">Tongs</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SWI-PRO-LAB-302-026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SWI-PRO-LAB-302-026.</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 WET-SOP-013 to -016; ILS quote Q0023979: GR-200 210 g x 0.1 mg, GX-2002A and a Class F1 18-piece weight set</w:t>
      </w:r>
    </w:p>
    <w:p>
      <w:pPr>
        <w:pStyle w:val="ListParagraph"/>
        <w:numPr>
          <w:ilvl w:val="0"/>
          <w:numId w:val="1"/>
        </w:numPr>
        <w:spacing w:after="60" w:line="245"/>
      </w:pPr>
      <w:r>
        <w:rPr>
          <w:rFonts w:ascii="Calibri" w:cs="Calibri" w:eastAsia="Calibri" w:hAnsi="Calibri"/>
          <w:sz w:val="17"/>
          <w:szCs w:val="17"/>
        </w:rPr>
        <w:t xml:space="preserve">Heritage register line JSEA-PRO-LAB-302-026,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JSEA-PRO-LAB-302-026</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JSEA-PRO-LAB-302-026  ·  Analytical Balance and Dispenser Verification - Wet Lab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