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Burner and Nebuliser Cleaning and Maintenance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SWI-PRO-LAB-303-006  AAS Burner and Nebuliser Cleaning and Maintenance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burner and nebuliser cleaning and maintenance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Clean and maintain the AAS burner and nebuliser.</w:t>
      </w:r>
    </w:p>
    <w:p>
      <w:pPr>
        <w:pStyle w:val="ListParagraph"/>
        <w:numPr>
          <w:ilvl w:val="0"/>
          <w:numId w:val="1"/>
        </w:numPr>
        <w:spacing w:after="60" w:line="245"/>
      </w:pPr>
      <w:r>
        <w:rPr>
          <w:rFonts w:ascii="Calibri" w:cs="Calibri" w:eastAsia="Calibri" w:hAnsi="Calibri"/>
          <w:sz w:val="17"/>
          <w:szCs w:val="17"/>
        </w:rPr>
        <w:t xml:space="preserve">A partly blocked nebuliser reduces sensitivity gradually. The results stay plausible while they drift low.</w:t>
      </w:r>
    </w:p>
    <w:p>
      <w:pPr>
        <w:spacing w:after="60" w:before="0" w:line="245"/>
      </w:pPr>
      <w:r>
        <w:rPr>
          <w:rFonts w:ascii="Calibri" w:cs="Calibri" w:eastAsia="Calibri" w:hAnsi="Calibri"/>
          <w:sz w:val="17"/>
          <w:szCs w:val="17"/>
        </w:rPr>
        <w:t xml:space="preserve">It is read with work instruction SWI-PRO-LAB-303-006,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Shut down the flame and allow the burner to cool completely before touching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Remove the burner head and inspect the slot. Carbon build-up along the slot is the usual cause of a noisy flame.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Clean the slot with the cleaning card only. Never use a wire or a blade - a scratched slot is a ruined burner head.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Remove and inspect the nebuliser. Clean it in the ultrasonic bath with distilled water.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Replace o-rings at the interval or on any sign of hardening. A leaking o-ring gives a wandering signal.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Check and refill the drain trap.</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Reassemble, re-ignite and confirm sensitivity against a standard before running samples.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service and the post-service sensitivity in the log.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At the interval the method sets and whenever sensitivity falls.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Shut down the flame and allow the burner to cool completely before touching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Remove the burner head and inspect the slot. Carbon build-up along the slot is the usual cause of a noisy flame.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Clean the slot with the cleaning card only. Never use a wire or a blade - a scratched slot is a ruined burner head.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Remove and inspect the nebuliser. Clean it in the ultrasonic bath with distilled water.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Replace o-rings at the interval or on any sign of hardening. A leaking o-ring gives a wandering signal.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and refill the drain trap.</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Reassemble, re-ignite and confirm sensitivity against a standard before running samples.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service and the post-service sensitivity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High-sensitivity nebuliser and o-ring kits</w:t>
      </w:r>
    </w:p>
    <w:p>
      <w:pPr>
        <w:pStyle w:val="ListParagraph"/>
        <w:numPr>
          <w:ilvl w:val="0"/>
          <w:numId w:val="1"/>
        </w:numPr>
        <w:spacing w:after="60" w:line="245"/>
      </w:pPr>
      <w:r>
        <w:rPr>
          <w:rFonts w:ascii="Calibri" w:cs="Calibri" w:eastAsia="Calibri" w:hAnsi="Calibri"/>
          <w:sz w:val="17"/>
          <w:szCs w:val="17"/>
        </w:rPr>
        <w:t xml:space="preserve">Burner cleaning card</w:t>
      </w:r>
    </w:p>
    <w:p>
      <w:pPr>
        <w:pStyle w:val="ListParagraph"/>
        <w:numPr>
          <w:ilvl w:val="0"/>
          <w:numId w:val="1"/>
        </w:numPr>
        <w:spacing w:after="60" w:line="245"/>
      </w:pPr>
      <w:r>
        <w:rPr>
          <w:rFonts w:ascii="Calibri" w:cs="Calibri" w:eastAsia="Calibri" w:hAnsi="Calibri"/>
          <w:sz w:val="17"/>
          <w:szCs w:val="17"/>
        </w:rPr>
        <w:t xml:space="preserve">Ultrasonic bath</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cloth</w:t>
      </w:r>
    </w:p>
    <w:p>
      <w:pPr>
        <w:pStyle w:val="ListParagraph"/>
        <w:numPr>
          <w:ilvl w:val="0"/>
          <w:numId w:val="1"/>
        </w:numPr>
        <w:spacing w:after="60" w:line="245"/>
      </w:pPr>
      <w:r>
        <w:rPr>
          <w:rFonts w:ascii="Calibri" w:cs="Calibri" w:eastAsia="Calibri" w:hAnsi="Calibri"/>
          <w:sz w:val="17"/>
          <w:szCs w:val="17"/>
        </w:rPr>
        <w:t xml:space="preserve">Maintenance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includes high-sensitivity nebulisers and o-ring kits but no maintenance procedure is held</w:t>
      </w:r>
    </w:p>
    <w:p>
      <w:pPr>
        <w:pStyle w:val="ListParagraph"/>
        <w:numPr>
          <w:ilvl w:val="0"/>
          <w:numId w:val="1"/>
        </w:numPr>
        <w:spacing w:after="60" w:line="245"/>
      </w:pPr>
      <w:r>
        <w:rPr>
          <w:rFonts w:ascii="Calibri" w:cs="Calibri" w:eastAsia="Calibri" w:hAnsi="Calibri"/>
          <w:sz w:val="17"/>
          <w:szCs w:val="17"/>
        </w:rPr>
        <w:t xml:space="preserve">Heritage register line JSEA-PRO-LAB-303-006,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JSEA-PRO-LAB-303-006  ·  AAS Burner and Nebuliser Cleaning and Maintenance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