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Result Entry, Verification and Release to Plant</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JSEA-PRO-LAB-303-009</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None. This is a desk-based task with a JSEA line but no work instruction on the SWI-MET register.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HM-PRC-VXX-PRO214  Laboratory Instrumental Analysis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303  AAS and Instruments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JSEA-PRO-LAB-303-009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result entry, verification and release to plant in 303  AAS and Instruments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Enter, verify and release results to the plant.</w:t>
      </w:r>
    </w:p>
    <w:p>
      <w:pPr>
        <w:pStyle w:val="ListParagraph"/>
        <w:numPr>
          <w:ilvl w:val="0"/>
          <w:numId w:val="1"/>
        </w:numPr>
        <w:spacing w:after="60" w:line="245"/>
      </w:pPr>
      <w:r>
        <w:rPr>
          <w:rFonts w:ascii="Calibri" w:cs="Calibri" w:eastAsia="Calibri" w:hAnsi="Calibri"/>
          <w:sz w:val="17"/>
          <w:szCs w:val="17"/>
        </w:rPr>
        <w:t xml:space="preserve">The result only becomes useful when it reaches the plant, and only becomes safe when someone has checked it before it does.</w:t>
      </w:r>
    </w:p>
    <w:p>
      <w:pPr>
        <w:spacing w:after="60" w:before="0" w:line="245"/>
      </w:pPr>
      <w:r>
        <w:rPr>
          <w:rFonts w:ascii="Calibri" w:cs="Calibri" w:eastAsia="Calibri" w:hAnsi="Calibri"/>
          <w:sz w:val="17"/>
          <w:szCs w:val="17"/>
        </w:rPr>
        <w:t xml:space="preserve">It is read with HM-PRC-VXX-PRO214 Laboratory Instrumental Analysis,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Confirm the batch's quality control has passed BEFORE any result is entered. A failed batch is not entered and then corrected.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Enter results against the batch sheet position, not from memory or from the instrument order.</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Apply dilution factors and check them. A missed dilution factor is the most common large error in a laboratory result.</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Sanity-check against the expected range for that stream. A tail assay ten times normal is an error until proven otherwise.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Have the batch verified by a second person before release.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Release to the plant by the agreed route and record the release.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Where a released result is later found wrong, issue a correction with a reason. Never amend silently.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Every batch.</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the batch's quality control has passed BEFORE any result is entered. A failed batch is not entered and then corrected.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Enter results against the batch sheet position, not from memory or from the instrument order.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Apply dilution factors and check them. A missed dilution factor is the most common large error in a laboratory result.</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Sanity-check against the expected range for that stream. A tail assay ten times normal is an error until proven otherwise.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Have the batch verified by a second person before release.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Release to the plant by the agreed route and record the release.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Where a released result is later found wrong, issue a correction with a reason. Never amend silently.</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Result sheets or system</w:t>
      </w:r>
    </w:p>
    <w:p>
      <w:pPr>
        <w:pStyle w:val="ListParagraph"/>
        <w:numPr>
          <w:ilvl w:val="0"/>
          <w:numId w:val="1"/>
        </w:numPr>
        <w:spacing w:after="60" w:line="245"/>
      </w:pPr>
      <w:r>
        <w:rPr>
          <w:rFonts w:ascii="Calibri" w:cs="Calibri" w:eastAsia="Calibri" w:hAnsi="Calibri"/>
          <w:sz w:val="17"/>
          <w:szCs w:val="17"/>
        </w:rPr>
        <w:t xml:space="preserve">Batch sheets and quality control data</w:t>
      </w:r>
    </w:p>
    <w:p>
      <w:pPr>
        <w:pStyle w:val="ListParagraph"/>
        <w:numPr>
          <w:ilvl w:val="0"/>
          <w:numId w:val="1"/>
        </w:numPr>
        <w:spacing w:after="60" w:line="245"/>
      </w:pPr>
      <w:r>
        <w:rPr>
          <w:rFonts w:ascii="Calibri" w:cs="Calibri" w:eastAsia="Calibri" w:hAnsi="Calibri"/>
          <w:sz w:val="17"/>
          <w:szCs w:val="17"/>
        </w:rPr>
        <w:t xml:space="preserve">Release register</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applicable. This is a desk-based task and the step sequence is in Section 6.2.</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LIMS or result release procedure held - depends on the lab systems decision</w:t>
      </w:r>
    </w:p>
    <w:p>
      <w:pPr>
        <w:pStyle w:val="ListParagraph"/>
        <w:numPr>
          <w:ilvl w:val="0"/>
          <w:numId w:val="1"/>
        </w:numPr>
        <w:spacing w:after="60" w:line="245"/>
      </w:pPr>
      <w:r>
        <w:rPr>
          <w:rFonts w:ascii="Calibri" w:cs="Calibri" w:eastAsia="Calibri" w:hAnsi="Calibri"/>
          <w:sz w:val="17"/>
          <w:szCs w:val="17"/>
        </w:rPr>
        <w:t xml:space="preserve">Heritage register line JSEA-PRO-LAB-303-009,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JSEA-PRO-LAB-303-009</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JSEA-PRO-LAB-303-009  ·  Result Entry, Verification and Release to Plant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