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Free Cyanide by Microdiffusion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SWI-PRO-LAB-304-007  Free Cyanide by Microdiffusion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free cyanide by microdiffusion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free cyanide by microdiffusion.</w:t>
      </w:r>
    </w:p>
    <w:p>
      <w:pPr>
        <w:spacing w:after="60" w:before="0" w:line="245"/>
      </w:pPr>
      <w:r>
        <w:rPr>
          <w:rFonts w:ascii="Calibri" w:cs="Calibri" w:eastAsia="Calibri" w:hAnsi="Calibri"/>
          <w:sz w:val="17"/>
          <w:szCs w:val="17"/>
        </w:rPr>
        <w:t xml:space="preserve">It is read with work instruction SWI-PRO-LAB-304-007,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cells and a spectrophotometer are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Microdiffusion cells - NOT PURCHASED</w:t>
      </w:r>
    </w:p>
    <w:p>
      <w:pPr>
        <w:pStyle w:val="ListParagraph"/>
        <w:numPr>
          <w:ilvl w:val="0"/>
          <w:numId w:val="1"/>
        </w:numPr>
        <w:spacing w:after="60" w:line="245"/>
      </w:pPr>
      <w:r>
        <w:rPr>
          <w:rFonts w:ascii="Calibri" w:cs="Calibri" w:eastAsia="Calibri" w:hAnsi="Calibri"/>
          <w:sz w:val="17"/>
          <w:szCs w:val="17"/>
        </w:rPr>
        <w:t xml:space="preserve">Spectrophotometer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Microdiffusion needs cells and a spectrophotometer - neither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JSEA-PRO-LAB-304-007  ·  Free Cyanide by Microdiffusion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