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Compressor Condensate Drain and Service - Prep Area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Drain the receiver and the dryer trap daily. Stand clear of the drain discharge - it comes out under pressure and carries oil and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drain in the log. A receiver that is not drained is the most common cause of internal corrosion.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oil level and top up with the specified grade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Check and clean the air intake filter at the set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pressure relief valve has been tested within its interval.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work on the receiver or its fittings without depressurising and isolating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The 600 L receiver is a registered pressure vessel and carries a statutory inspection obligation - confirm its inspection is current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JSEA-PRO-LAB-301-014 Compressor Condensate Drain and Service - Prep Area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