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Solution Sample Preparation for Gold Analysis - DIBK Extraction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HM-MMM-WHS-FRM-031-R01-JSEA-PRO-LAB-302-013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in the fume cupboard. DIBK is volatile and flammable - keep it away from any ignition source.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Pipette the aqueous aliquot accurately. The extraction ratio is the whole basis of the result.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Add the DIBK aliquot solution and shake for the period the method sets - under-shaking leaves gold in the aqueous phase.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Allow the phases to separate completely. A cloudy interface carried into the reading is a wrong result.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Take the organic phase for reading without carrying any aqueous phase with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Read promptly - the organic phase does not keep.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Dispose of the aqueous raffinate and spent organic to the correct waste streams, separately.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JSEA-PRO-LAB-302-013 Solution Sample Preparation for Gold Analysis - DIBK Extraction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