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CIL Sampling Round - 032-TK-002 to 032-TK-006 Launders (032 Carbon in Leach)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HM-MMM-WHS-FRM-031-R01-JSEA-PRO-MET-201-004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Silver nitrate (AgNO3) titrant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Work the train in order from CIL-1 through to CIL-5 so the profile reads in sequence.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At each launder, flush the point and discard the first flow, then collect the sample.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Fall from a tank top, launder platform, column platform or access ladder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platforms, stairways and handrails used in preference to any other access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Harness and fall arrest where no fixed platform exists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Three points of contact on ladders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sampling at height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containers carried in a bag or hoisted, not in the hand on a ladder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Keep the five samples strictly separate and labelled by tank - a swapped pair inverts the profile and sends the metallurgist the wrong way.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Fall from a tank top, launder platform, column platform or access ladder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platforms, stairways and handrails used in preference to any other access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Harness and fall arrest where no fixed platform exists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Three points of contact on ladders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sampling at height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containers carried in a bag or hoisted, not in the hand on a ladder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Determine pH and DO on each tank sample as soon as it is taken.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Fall from a tank top, launder platform, column platform or access ladder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platforms, stairways and handrails used in preference to any other access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Harness and fall arrest where no fixed platform exists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Three points of contact on ladders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sampling at height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containers carried in a bag or hoisted, not in the hand on a ladder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Filter each and titrate free cyanide, and bottle the laboratory splits for WAD cyanide and assay.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Record all five results on one profile sheet so the trend down the train is visible on the page.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15/10/2026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JSEA-PRO-MET-201-004 CIL Sampling Round - 032-TK-002 to 032-TK-006 Launders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