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Gold and Silver Circuit Inventory and Lock-Up Reconciliation (202  Metallurgical Accounting)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HM-MMM-WHS-FRM-031-R01-JSEA-PRO-MET-202-004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Working at height competency where the task requires it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Arrange the count with the Shift Supervisor so the circuit is at a known, stable state.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Exposure to a gold security incident, and to suspicion in one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rule in the gold room, lock-up and bullion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Access controlled and logged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Nothing carried in or out except through the controlled route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movement recorded and countersigned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work alone with unsecured product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Take carbon and resin concentrations per tank from the sampling instructions, and multiply by the confirmed working volume of each vessel - not the nameplate volume.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Fall from a tank top, launder platform, column platform or access ladder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platforms, stairways and handrails used in preference to any other access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Harness and fall arrest where no fixed platform exists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Three points of contact on ladders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sampling at height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containers carried in a bag or hoisted, not in the hand on a ladder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Take loading assays for carbon and resin from the laboratory for the same date.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Exposure to a gold security incident, and to suspicion in one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rule in the gold room, lock-up and bullion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Access controlled and logged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Nothing carried in or out except through the controlled route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movement recorded and countersigned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work alone with unsecured product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Count the gold room lock-up under the two-person rule. Every item weighed, recorded and countersigned by both.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Mercury vapour in the gold room, elution and retort areas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Area ventilation confirmed running before entry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Mercury vapour monitoring where the site procedure requires 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eating, drinking or smoking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Hands washed before leaving the area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Account for material in transit - carbon in an elution batch, resin in a transfer, sludge not yet smelted.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Mercury vapour in the gold room, elution and retort areas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Area ventilation confirmed running before entry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Mercury vapour monitoring where the site procedure requires 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eating, drinking or smoking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Hands washed before leaving the area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Reconcile the count against the previous close plus movements. Investigate any difference before signing.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Exposure to a gold security incident, and to suspicion in one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rule in the gold room, lock-up and bullion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Access controlled and logged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Nothing carried in or out except through the controlled route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movement recorded and countersigned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work alone with unsecured product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Have both counters sign the count sheet, and the Metallurgist and Process Manager approve it.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Exposure to a gold security incident, and to suspicion in one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rule in the gold room, lock-up and bullion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Access controlled and logged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Nothing carried in or out except through the controlled route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movement recorded and countersigned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work alone with unsecured product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JSEA-PRO-MET-202-004 Gold and Silver Circuit Inventory and Lock-Up Reconciliation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