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Titration - Silver Nitrate Method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 Cyanide solutions release HCN, faster if the pH has dropped.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 the sample if it is not already clear, and titrate as soon after filtration as possible to limit volatilisation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Rinse the burette with distilled water then condition it three times with standardised AgNO3.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the burette and expel air from the tip.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Pipette the aliquot into a conical flask.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Add 3 to 5 drops of rhodanine indicator - the solution turns pale yellow.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Add AgNO3 dropwise with continuous swirling. As the endpoint nears a salmon pink precipitate forms and redissolves slowly; slow the addition there.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Continue dropwise until a permanent salmon pink holds for 30 seconds without swirling.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Record the burette reading and calculate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Run a duplicate on every tenth sample and a standard once per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JSEA-PRO-MET-205-001 Free Cyanide Titration - Silver Nitrate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