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Fume Cupboard Operation, Scrubber Check and Cleaning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extraction fan is running and the airflow indicator reads within its marked range before starting any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scrubber is running and its pH dosing is operating, and record the scrubber liquor pH.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Where scrubber liquor pH is out of range, stop - a scrubber outside its pH range is not scrubbing.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Work with the sash at the marked working height. Raising the sash breaks the containment.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apparatus at least 150 mm inside the sash line and never block the rear baffle.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For perchloric acid work, use only the cupboard rated for it, and carry out the washdown routine immediately after every use. Perchlorate build-up in ductwork is explosive.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Wash down the working surface at the end of every session.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the airflow reading, the scrubber pH and the washdown in the log.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JSEA-PRO-MET-206-002 Fume Cupboard Operation, Scrubber Check and Cleaning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