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Plant Survey Planning, Permitting and Execution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Write the survey plan before anything else - objective, points, number of increments, timing, who is where, and what analyses are wanted.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Agree the survey window with the Shift Supervisor and the control room. The plant is held at steady state for the survey and nothing is changed during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Raise the permits the survey needs - working at height, and any restricted access.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Brief every person on the survey: their points, their route, the timing, the hazards and the stop conditions.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Pre-label every container before the survey starts. Labelling during the survey wastes the window and causes swaps.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Run the survey to the timing in the plan. Take increments at the stated interval, not when convenient.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plant conditions throughout - tonnage, densities, dosing rates, levels - not just at the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Abandon the survey if the plant leaves steady state, and record why. A survey run through an upset is worse than no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Debrief, collect all data sheets and samples, and confirm nothing is outstanding before the teams stand down.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JSEA-PRO-MET-203-001 Plant Survey Planning, Permitting and Execution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