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Caustic Soda Strength Titration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HM-MMM-WHS-FRM-031-R03-JSEA-PRO-MET-205-002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(H2SO4); 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Take the sample from the designated diluted-solution valve, never from the concentrated tank.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Dilute the aliquot where the method requires it, adding caustic to water.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Add phenolphthalein indicator - the solution turns pink.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Titrate with standardised HCl until the pink just disappears and stays gone for 30 seconds.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Record the titre and calculate strength.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Compare against the target make-up strength and report any batch outside range before it is used.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JSEA-PRO-MET-205-002 Caustic Soda Strength Titration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