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Titrator Electrode Care, Standardisation and Verification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SWI-PRO-MET-205-019  Automatic Titrator Electrode Care, Standardisation and Verification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titrator electrode care, standardisation and verification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Keep the titrator electrodes in condition and prove they are reading correctly.</w:t>
      </w:r>
    </w:p>
    <w:p>
      <w:pPr>
        <w:pStyle w:val="ListParagraph"/>
        <w:numPr>
          <w:ilvl w:val="0"/>
          <w:numId w:val="1"/>
        </w:numPr>
        <w:spacing w:after="60" w:line="245"/>
      </w:pPr>
      <w:r>
        <w:rPr>
          <w:rFonts w:ascii="Calibri" w:cs="Calibri" w:eastAsia="Calibri" w:hAnsi="Calibri"/>
          <w:sz w:val="17"/>
          <w:szCs w:val="17"/>
        </w:rPr>
        <w:t xml:space="preserve">Electrodes drift and age. An unverified electrode is the most common cause of a titrator giving wrong results that nobody questions.</w:t>
      </w:r>
    </w:p>
    <w:p>
      <w:pPr>
        <w:spacing w:after="60" w:before="0" w:line="245"/>
      </w:pPr>
      <w:r>
        <w:rPr>
          <w:rFonts w:ascii="Calibri" w:cs="Calibri" w:eastAsia="Calibri" w:hAnsi="Calibri"/>
          <w:sz w:val="17"/>
          <w:szCs w:val="17"/>
        </w:rPr>
        <w:t xml:space="preserve">It is read with work instruction SWI-PRO-MET-205-019,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Standardise the pH electrode daily against buffers 4, 7 and 10, and record the slope and offset.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Reject the electrode where the slope falls outside the acceptable range - do not keep using it because it still gives a number.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Standardise the ISE against its standards at the interval the method sets.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Rinse electrodes with distilled water between samples and blot dry - never wipe, which strips the junction.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Store electrodes in the correct storage solution. Never store in distilled water; it leaches the reference.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Check and top up the reference electrolyte at the interval the manual sets.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Verify against an independent standard weekly and record it in the electrode log.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every standardisation, verification and replacement against the electrode serial number.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Daily standardisation; weekly verification; replacement on failure.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Standardise the pH electrode daily against buffers 4, 7 and 10, and record the slope and offset.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the electrode where the slope falls outside the acceptable range - do not keep using it because it still gives a number.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Standardise the ISE against its standards at the interval the method sets.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Rinse electrodes with distilled water between samples and blot dry - never wipe, which strips the junction.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Store electrodes in the correct storage solution. Never store in distilled water; it leaches the reference.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and top up the reference electrolyte at the interval the manual sets.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Verify against an independent standard weekly and record it in the electrode log.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standardisation, verification and replacement against the electrode serial number.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buffers 4, 7 and 10</w:t>
      </w:r>
    </w:p>
    <w:p>
      <w:pPr>
        <w:pStyle w:val="ListParagraph"/>
        <w:numPr>
          <w:ilvl w:val="0"/>
          <w:numId w:val="1"/>
        </w:numPr>
        <w:spacing w:after="60" w:line="245"/>
      </w:pPr>
      <w:r>
        <w:rPr>
          <w:rFonts w:ascii="Calibri" w:cs="Calibri" w:eastAsia="Calibri" w:hAnsi="Calibri"/>
          <w:sz w:val="17"/>
          <w:szCs w:val="17"/>
        </w:rPr>
        <w:t xml:space="preserve">ISE standards</w:t>
      </w:r>
    </w:p>
    <w:p>
      <w:pPr>
        <w:pStyle w:val="ListParagraph"/>
        <w:numPr>
          <w:ilvl w:val="0"/>
          <w:numId w:val="1"/>
        </w:numPr>
        <w:spacing w:after="60" w:line="245"/>
      </w:pPr>
      <w:r>
        <w:rPr>
          <w:rFonts w:ascii="Calibri" w:cs="Calibri" w:eastAsia="Calibri" w:hAnsi="Calibri"/>
          <w:sz w:val="17"/>
          <w:szCs w:val="17"/>
        </w:rPr>
        <w:t xml:space="preserve">Electrode storage solution</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Electrode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KBK-MIR-MP-PRO-MET-SOP-0043 AgNO3 standard, received 11 Aug 2026</w:t>
      </w:r>
    </w:p>
    <w:p>
      <w:pPr>
        <w:pStyle w:val="ListParagraph"/>
        <w:numPr>
          <w:ilvl w:val="0"/>
          <w:numId w:val="1"/>
        </w:numPr>
        <w:spacing w:after="60" w:line="245"/>
      </w:pPr>
      <w:r>
        <w:rPr>
          <w:rFonts w:ascii="Calibri" w:cs="Calibri" w:eastAsia="Calibri" w:hAnsi="Calibri"/>
          <w:sz w:val="17"/>
          <w:szCs w:val="17"/>
        </w:rPr>
        <w:t xml:space="preserve">ILS quotation Q0023979</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JSEA-PRO-MET-205-019  ·  Automatic Titrator Electrode Care, Standardisation and Verification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