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Pattern Set-Up - Plant Solid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Set the pattern out from the batch sheet, position by position, before any sample is added.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Mark the rack positions clearly. Do not rely on counting from the end.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Insert the quality control samples at the positions the quality procedure specifies and record them on the sheet.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the pattern against the batch sheet with a second person before digestion starts.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the batch sheet with the rack through every stage. A rack without its sheet is an unidentifiable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Never re-use a marked rack for a different batch without re-marking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JSEA-PRO-LAB-302-002 Sample Pattern Set-Up - Plant Solid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