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QA/QC - Standards, Blanks, Duplicates and Repeats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qa/qc - standards, blanks, duplicates and repeats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Run the quality control programme that proves the laboratory's results are right.</w:t>
      </w:r>
    </w:p>
    <w:p>
      <w:pPr>
        <w:pStyle w:val="ListParagraph"/>
        <w:numPr>
          <w:ilvl w:val="0"/>
          <w:numId w:val="1"/>
        </w:numPr>
        <w:spacing w:after="60" w:line="245"/>
      </w:pPr>
      <w:r>
        <w:rPr>
          <w:rFonts w:ascii="Calibri" w:cs="Calibri" w:eastAsia="Calibri" w:hAnsi="Calibri"/>
          <w:sz w:val="17"/>
          <w:szCs w:val="17"/>
        </w:rPr>
        <w:t xml:space="preserve">Without standards, blanks and duplicates in every batch there is no way to know a result is right, and no way to defend it when it is challenged.</w:t>
      </w:r>
    </w:p>
    <w:p>
      <w:pPr>
        <w:spacing w:after="60" w:before="0" w:line="245"/>
      </w:pPr>
      <w:r>
        <w:rPr>
          <w:rFonts w:ascii="Calibri" w:cs="Calibri" w:eastAsia="Calibri" w:hAnsi="Calibri"/>
          <w:sz w:val="17"/>
          <w:szCs w:val="17"/>
        </w:rPr>
        <w:t xml:space="preserve">It is read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Insert a certified reference material, a blank and a duplicate into every analytical batch at the stated frequency. A batch without quality control samples is not reportable.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Position quality control samples so they are analysed blind where the method allows.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Match the reference material to the sample type and grade range. A low-grade standard proves nothing about a high-grade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Assess every batch against the control rules before any result is released.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Hold and re-run a failed batch. Do not release it with a note.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Monitor duplicates for precision as well as standards for accuracy - a laboratory can be precise and consistently wrong.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Investigate any blank above the detection limit as contamination and find the source.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the quality control position monthly.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analytical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Insert a certified reference material, a blank and a duplicate into every analytical batch at the stated frequency. A batch without quality control samples is not reportable.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Position quality control samples so they are analysed blind where the method allows.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Match the reference material to the sample type and grade range. A low-grade standard proves nothing about a high-grade batch.</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Assess every batch against the control rules before any result is released.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Hold and re-run a failed batch. Do not release it with a note.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Monitor duplicates for precision as well as standards for accuracy - a laboratory can be precise and consistently wrong.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Investigate any blank above the detection limit as contamination and find the source.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quality control position monthly.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Certified reference materials - NOT IN THE QUOTED SCOPE</w:t>
      </w:r>
    </w:p>
    <w:p>
      <w:pPr>
        <w:pStyle w:val="ListParagraph"/>
        <w:numPr>
          <w:ilvl w:val="0"/>
          <w:numId w:val="1"/>
        </w:numPr>
        <w:spacing w:after="60" w:line="245"/>
      </w:pPr>
      <w:r>
        <w:rPr>
          <w:rFonts w:ascii="Calibri" w:cs="Calibri" w:eastAsia="Calibri" w:hAnsi="Calibri"/>
          <w:sz w:val="17"/>
          <w:szCs w:val="17"/>
        </w:rPr>
        <w:t xml:space="preserve">Blank material</w:t>
      </w:r>
    </w:p>
    <w:p>
      <w:pPr>
        <w:pStyle w:val="ListParagraph"/>
        <w:numPr>
          <w:ilvl w:val="0"/>
          <w:numId w:val="1"/>
        </w:numPr>
        <w:spacing w:after="60" w:line="245"/>
      </w:pPr>
      <w:r>
        <w:rPr>
          <w:rFonts w:ascii="Calibri" w:cs="Calibri" w:eastAsia="Calibri" w:hAnsi="Calibri"/>
          <w:sz w:val="17"/>
          <w:szCs w:val="17"/>
        </w:rPr>
        <w:t xml:space="preserve">Control charts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QC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QA/QC procedure in the KBK set - a gap in their system as well as ours</w:t>
      </w:r>
    </w:p>
    <w:p>
      <w:pPr>
        <w:pStyle w:val="ListParagraph"/>
        <w:numPr>
          <w:ilvl w:val="0"/>
          <w:numId w:val="1"/>
        </w:numPr>
        <w:spacing w:after="60" w:line="245"/>
      </w:pPr>
      <w:r>
        <w:rPr>
          <w:rFonts w:ascii="Calibri" w:cs="Calibri" w:eastAsia="Calibri" w:hAnsi="Calibri"/>
          <w:sz w:val="17"/>
          <w:szCs w:val="17"/>
        </w:rPr>
        <w:t xml:space="preserve">Heritage register line JSEA-PRO-LAB-305-001,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JSEA-PRO-LAB-305-001  ·  Laboratory QA/QC - Standards, Blanks, Duplicates and Repeats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