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Analytical Balance Verification - Prep Area (301  Sample Preparation)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HM-MMM-WHS-FRM-031-R01-JSEA-PRO-LAB-301-016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/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balance is level, clean and out of a draught before use.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Zero the balance, then verify with a low, a mid and a high certified weight.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Handle certified weights with tongs or gloves only. A fingerprint is a real error on a small weight.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Record each reading against the certified value and the tolerance.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Take any balance outside tolerance out of service and label it. Do not keep using it for rough work.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Record every verification in the balance log against the balance identity.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File the external calibration certificate when it is issued.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Cross-contamination from a container or cutter not cleaned between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Bucket, container, cutter and sieve rinsed with process water and then with the stream being sampled, and the rinse discarded, before every sample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Dedicated containers for high-grade streams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Labels checked against the schedule before handover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Laboratory Technician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15/10/2026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JSEA-PRO-LAB-301-016 Analytical Balance Verification - Prep Area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