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Preparation of Gold, Silver and Copper Standard Solutions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HM-MMM-WHS-FRM-031-R01-JSEA-PRO-LAB-302-020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the balance verification is current before weighing any standard.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Use certified stock solutions or primary standard metal only. Never make a standard from a reagent of unknown purity.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Weigh or pipette exactly and record the exact quantity, not the nominal one.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Match the acid matrix of the standard to the samples it will calibrate against.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Make to the mark at the reference temperature and mix by inversion.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Label with identity, concentration, matrix, preparation date, expiry and preparer.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Store silver standards in amber bottles away from light.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in the solution register and re-make at the expiry, not past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JSEA-PRO-LAB-302-020 Preparation of Gold, Silver and Copper Standard Solutions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