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AAS Extraction Blower, Vent and UPS Function Check (303  AAS and Instruments)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HM-MMM-WHS-FRM-031-R01-JSEA-PRO-LAB-303-014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the blower is running and drawing at the hood before any flame is lit. This is the first check of the session, not the last.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Confirm the vent discharge is clear and that nothing has been stacked against 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Check the UPS status indication and that it is not on battery or in fault.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Test the UPS on load at the monthly interval - simulate a supply loss and confirm the instrument rides through.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Check and record the UPS battery age. Batteries fail at a known age and a UPS with a dead battery gives no warning.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Where the blower is not proven, the AAS is not lit. Record and report rather than working around 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Record every check in the log.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JSEA-PRO-LAB-303-014 AAS Extraction Blower, Vent and UPS Function Check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