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Metal Adsorption Sampling Round - 041-TK-007 and 041-TK-008 (ReCYN) (041 Metal Adsorption)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HM-MMM-WHS-FRM-031-R01-JSEA-PRO-MET-201-009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Working at height competency where the task requires it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Work tank 1 then tank 2 so the profile reads in sequence.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Flush each point and discard the first flow.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Collect the sample and check it for resin beads over the 0.9 mm sieve. Resin in the solution sample means resin is escaping the tank - report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Determine pH and free cyanide.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Filter and bottle for laboratory assay - Au, Ag, Cu and WAD CN.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Record both tanks on one profile sheet.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JSEA-PRO-MET-201-009 Metal Adsorption Sampling Round - 041-TK-007 and 041-TK-008 (ReCYN)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