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Adsorption Profile Survey - Metal and Cyanide Resin Circuits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HM-MMM-WHS-FRM-031-R01-JSEA-PRO-MET-203-006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 state and hold the circuit through the survey.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every adsorption tank in sequence in one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resin concentration and a resin sample from each tank on the same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free cyanide in the field.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Submit solution for metal assay and resin for loading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Plot solution metal, solution cyanide and resin loading down each train.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Compare the measured profile against the design adsorption isotherm and report the deviation.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Check the bead size distribution on the resin samples as an attrition indicator.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JSEA-PRO-MET-203-006 Adsorption Profile Survey - Metal and Cyanide Resin Circuits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