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Extended and Diagnostic Leach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the extended leach first - the same charge as a bottle roll but for a longer period with cyanide and pH maintained throughout.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at intervals through the extension and plot extraction against time. If extraction is still climbing at the plant residence time, the problem is kinetics, not locking.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the diagnostic sequence, leach the residue in stages with progressively stronger reagents, assaying the residue after each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Carry out every acid stage in the fume cupboard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Neutralise and wash the residue between stages so carry-over does not corrupt the next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Assay the solution and residue from every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Attribute the gold to each mineral association from the stage in which it dissolved.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deportment, not just the total - which fraction is free, which is locked in sulphide, and which is in silicate.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JSEA-PRO-MET-205-008 Extended and Diagnostic Leach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