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Balance Verification and Calibration Check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is level, clean and in a draught-free position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Allow the balance to warm up for the period the manual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Zero the balance, then verify with at least a low, a mid and a high certified weight from the F1 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Handle certified weights only with tongs or gloves. A fingerprint on a 10 mg weight is a real error.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each reading against the certified value and the allowable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any point is outside tolerance, take the balance out of service and label it. Do not use it for 'rough' work in the meantime.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verification in the balance log against the balance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external calibration at the set interval and file the certificate.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JSEA-PRO-MET-206-003 Balance Verification and Calibration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