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Bottle Roller, Bench Mill and Agitator Operation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HM-MMM-WHS-FRM-031-R01-JSEA-PRO-MET-206-009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guard is in place and the guard interlock stops the machine before loading anything.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Check every bottle cap and seal before loading. A bottle that opens on the roller sprays cyanide slurry across the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Load bottles evenly across the rollers so the load is balanced.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Set the speed and the timer to the method and start.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Never reach in to adjust a bottle while the rollers are turning. Stop the machine first.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For the bench mill, confirm the charge and the lid clamp before starting, and do not open it until it has stopped.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For magnetic stirrers, set the speed so the vortex does not throw liquid, and never leave a heated stirrer unattended.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Clean the rollers and the bench after every run.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JSEA-PRO-MET-206-009 Bottle Roller, Bench Mill and Agitator Operation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