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Met Lab Equipment Receipt, Installation and Commissioning Handover (206  Met Lab - Facility, Safety and Quality)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HM-MMM-WHS-FRM-031-R01-JSEA-PRO-MET-206-014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Check every delivery against quotation Q0023979 line by line. The quote is ex works, so shortages and transit damage are found here or not at all.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the services each item needs are in place before installation - power, water, drainage, compressed air, extraction.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Note the items that need work not in the vendor scope: the dust collector pulse-system wiring, its isolator, the GPO and the compressed air connection.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Register the 600 L air receiver as a pressure vessel and arrange its statutory inspection before it is put into service. This is a legal requirement in Queensland, not a commissioning nicety.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Install, level and connect each instrument per its manual.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Calibrate or verify every instrument and balance before it is used for any result, and file the certificates.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Run a commissioning check on each instrument against a known standard and record the result.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Enter every item in the asset register with serial number, location, calibration interval and PM requirement.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Hand over formally, item by item, and record what is accepted and what is outstanding.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JSEA-PRO-MET-206-014 Met Lab Equipment Receipt, Installation and Commissioning Handover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