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Micro Balance Operation and Verification - BM-22, 5.1 g x 0.001 mg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HM-MMM-WHS-FRM-031-R03-JSEA-PRO-LAB-306-003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balance is level, in a draught-free and vibration-free position, and has had its full warm-up.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Close the draught shield for every reading. At this resolution, air movement is a real error.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Verify against certified weights across the working range before the first weighing of the session.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Handle prills and weights with tweezers only. Never with fingers.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Allow the reading to stabilise fully before recording. A micro balance settles slowly.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Watch for static - a charged sample gives a drifting reading that never settles.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verification and the balance identity against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Take the balance out of service on any verification failure.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JSEA-PRO-LAB-306-003 Micro Balance Operation and Verification - BM-22, 5.1 g x 0.001 mg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