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Prill Weighing, Assay Calculation and Reporting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prill on the verified micro balance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Calculate the assay from the prill mass and the sample mass taken, applying the method's correction factors.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Apply the silver correction where the method requires it - a doré assay reported without it overstates gold.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Have the calculation checked by a second person before it is released. A bullion assay is a settlement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previous bar from the same pour. A step change is investigated before it is reported.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Reconcile the batch - prills recovered against samples charged.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result in the custody register and release it by the controlled route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JSEA-PRO-LAB-306-004 Prill Weighing, Assay Calculation and Reporting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