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Filtrate and Precipitate Sampling (072 Copper Precipitate Filtering)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press cycle has finished and the press is depressurised before approaching.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the cake by taking increments from several plates across the press, not one grab from the nearest plate.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Bag the composite cake sample, label it with the cycle number, and submit for copper grade and moisture.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the filtrate sample from the filtrate tank, determine pH in the field, and bottle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cycle number, cake mass and cycle time against the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JSEA-PRO-MET-201-015 Copper Filtrate and Precipitate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