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Tails Thickener Feed, Overflow and Underflow Sampling (051 Tails Thickener)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thickener is at steady bed level and rake torque before sampling - a sample taken during a bed upset is not representative.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overflow sample from the launder, clear of the weir turbulence.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underflow sample from the designated valve on the underflow line, flushing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per cent solids on the underflow with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suspended solids on the overflow - the overflow should be clear; visible solids means flocculation has failed and is reported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Determine pH and free cyanide on the overflow, because the overflow returns to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bed level, rake torque, underflow flow and flocculant dose rate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JSEA-PRO-MET-201-017 Tails Thickener Feed, Overflow and Underflow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