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Final Tailings and TSF Return Water Sampling (091 Tailings)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tailings line is flowing and the point is not blocked before opening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sample, determine pH immediately, and record it. pH is the control that keeps cyanide as cyanide rather than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per cent solids on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tail assay, WAD cyanide and total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Take the return water sample from the designated return line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flow, density and the time against both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JSEA-PRO-MET-201-018 Final Tailings and TSF Return Water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