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Bond Ball Mill Work Index Test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feed to the standard top size by stage crushing, not by prolonged grinding.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Determine the feed size distribution and the F80.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the mill with the standard ball charge and the standard sample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locked cycle test, screening at the closing screen and returning the oversize each cycle.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cycles until the circulating load stabilises at 250 per cent within the allowed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Determine the product size distribution and the P80 on the last cycles.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Calculate the work index from the standard Bond equation.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with the closing screen size, the F80 and the P80 - a work index without them is not usable.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JSEA-PRO-MET-204-012 Bond Ball Mill Work Index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