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Free Cyanide Titration - Silver Nitrate Method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 Cyanide solutions release HCN, faster if the pH has dropped.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 the sample if it is not already clear, and titrate as soon after filtration as possible to limit volatilisation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Rinse the burette with distilled water then condition it three times with standardised AgNO3.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Fill the burette and expel air from the tip.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Pipette the aliquot into a conical flask.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Add 3 to 5 drops of rhodanine indicator - the solution turns pale yellow.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Add AgNO3 dropwise with continuous swirling. As the endpoint nears a salmon pink precipitate forms and redissolves slowly; slow the addition there.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Continue dropwise until a permanent salmon pink holds for 30 seconds without swirling.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Record the burette reading and calculate free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10. Run a duplicate on every tenth sample and a standard once per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JSEA-PRO-MET-205-001 Free Cyanide Titration - Silver Nitrate Method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