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Automatic Titrator Operation and Method Set-Up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HM-MMM-WHS-FRM-031-R03-JSEA-PRO-MET-205-018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Caustic soda (NaOH)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(H2SO4); Hydrochloric acid (HCl); Silver nitrate (AgNO3) titrant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correct electrode or ISE is fitted for the determination and that it is conditioned.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Load the titrant and prime the burette, expelling all air.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Enter the method parameters from the manual method being ported - aliquot, titrant concentration, endpoint criterion, stirring and dosing rate.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Run the method against a known standard first. Do not run samples until the standard reads correctly.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Compare the titrator result against a manual titration on the same sample, in duplicate.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Where the two disagree beyond tolerance, correct the method - do not adjust the result.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Save the method under a controlled name and version and record it in the method register.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Re-verify against a manual titration weekly and after any electrode change.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sodium hydroxide solution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chemical PPE including face shield and chemical-resistant gloves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slowly from the designated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JSEA-PRO-MET-205-018 Automatic Titrator Operation and Method Set-Up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