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 Lab QA/QC - Standards, Duplicates, Blanks and Repeats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HM-MMM-WHS-FRM-031-R03-JSEA-PRO-MET-206-012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Insert a certified reference material, a blank and a duplicate into every analytical batch at the stated frequency. A batch without QC samples is not reportable.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Position QC samples so they are analysed blind where the method allows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Plot every standard result on a control chart against its certified value and control limits.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Apply the control rules - a single point outside the outer limit, or a run of points on one side of the mean, fails the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Where a batch fails, hold the results, find the cause and re-run. Do not release a failed batch with a note.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Plot duplicate pairs and monitor precision as well as accuracy - a laboratory can be precise and consistently wrong.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Investigate any blank above the detection limit as contamination, and find the source.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Review the charts weekly and report the QC position monthly with the metal accounting close.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JSEA-PRO-MET-206-012 Met Lab QA/QC - Standards, Duplicates, Blanks and Repeats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