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Acid Neutralising Capacity Determination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charge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standardised acid in the quantity the method states and allow the reaction to complete.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Heat as the method directs to drive the reaction, then cool.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Back-titrate the excess acid with standardised NaOH to the specified endpoint.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the acid neutralising capacity from the acid consumed.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alongside the NAG result - the pair is what determines the acid-forming classification.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blank and a check sample with every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JSEA-PRO-LAB-304-017 Acid Neutralising Capacity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