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Metal Adsorption Sampling Round - 041-TK-007 and 041-TK-008 (ReCYN) (041 Metal Adsorption)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HM-MMM-WHS-FRM-031-R03-JSEA-PRO-MET-201-009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Work tank 1 then tank 2 so the profile reads in sequence.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Flush each point and discard the first flow.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Collect the sample and check it for resin beads over the 0.9 mm sieve. Resin in the solution sample means resin is escaping the tank - report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Determine pH and free cyanide.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Filter and bottle for laboratory assay - Au, Ag, Cu and WAD CN.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Record both tanks on one profile sheet.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JSEA-PRO-MET-201-009 Metal Adsorption Sampling Round - 041-TK-007 and 041-TK-008 (ReCYN)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