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Moisture Content Determination (204  Met Lab - Physical Testwork)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HM-MMM-WHS-FRM-031-R03-JSEA-PRO-MET-204-006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Lime / lime slurry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Weigh the clean dry tin and record the tare.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Add the sample, spread it evenly and weigh to get the wet mass.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Dry in the oven at the method temperature until constant mass. Constant mass means two successive weighings agree, not one weighing after a set time.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Cool in the desiccator before every weighing. A hot sample reads light.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Weigh and record the dry mass.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Calculate moisture as a percentage of the wet mass.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Record the oven temperature, the drying period and the balance identity.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hot solution or hot surface at the elution, stripping or regeneration circuits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circuit is not on a heating cycle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Heat-resistant gloves and face shield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Allow the sample line to flush and cool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 not sample a column under pressure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JSEA-PRO-MET-204-006 Moisture Content Determination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