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Flocculant Screening and Dose Optimisation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SWI-PRO-MET-204-010</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JSEA-PRO-MET-204-010</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204  Met Lab -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HM-PRC-VXX-PRO208  Metallurgical Laboratory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instructions 'Settling Test with Variance %Strength Flocc' (22/03/2025) as Part B, 'Effective Treatment Dosage' (issued 25/12/2024) as Part C and 'Flocculant Testwork on Tailing Using Sieve' (DOC-3-MET-PMC-WIN-00124-IE, issued 25/12/2024) as Part D added to Section 6. Not approved until reviewed. JSEA JSEA-PRO-MET-204-010 must be checked against the added steps.</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Compare flocculant types and doses to find the cheapest one that does the job.</w:t>
      </w:r>
    </w:p>
    <w:p>
      <w:pPr>
        <w:spacing w:after="60" w:before="0" w:line="245"/>
      </w:pPr>
      <w:r>
        <w:rPr>
          <w:rFonts w:ascii="Calibri" w:cs="Calibri" w:eastAsia="Calibri" w:hAnsi="Calibri"/>
          <w:sz w:val="17"/>
          <w:szCs w:val="17"/>
        </w:rPr>
        <w:t xml:space="preserve">Flocculant is a significant consumable and the wrong grade costs both money and thickener performance.</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On each new ore type and when a flocculant change is proposed.</w:t>
      </w:r>
    </w:p>
    <w:p>
      <w:pPr>
        <w:spacing w:after="60" w:before="0" w:line="245"/>
      </w:pPr>
      <w:r>
        <w:rPr>
          <w:rFonts w:ascii="Calibri" w:cs="Calibri" w:eastAsia="Calibri" w:hAnsi="Calibri"/>
          <w:sz w:val="17"/>
          <w:szCs w:val="17"/>
        </w:rPr>
        <w:t xml:space="preserve">This instruction sits under Standard Work Procedure HM-PRC-VXX-PRO208 - Metallurgical Laboratory Physical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SWI-PRO-MET-204-010 in HM-MMM-WHS-REG-XXX-R00-SWI-SWMS, tab SWI-MET. The matching hazard analysis is JSEA-PRO-MET-204-010.</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JSEA-PRO-MET-204-010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Solution splash and spill, and a pinch point on the level gauge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Latex gloves, glasses and safety boots. Eyewash proven flowing and spill kit at hand; wash splashes under running water; clean spills at once. Keep hands clear of the level gauge pinch point.</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[JSEA to confirm] Acetone (flammable), sieve and caliper pinch points, stairs, and uneven or slippery surfaces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Acetone safety data sheet read; glasses on; no smoking or flame; clean spills on clothing with plenty of water. Keep hands clear of sieve and caliper pinch points. Three points of contact and chains and handrails in place on stairs. Good housekeeping and care on rough or wet ground. Dust mask; eyewash proven flowing; wash contact with soap under running water.</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JSEA-PRO-MET-204-010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Settling cylinders - NOT PURCHASED</w:t>
      </w:r>
    </w:p>
    <w:p>
      <w:pPr>
        <w:pStyle w:val="ListParagraph"/>
        <w:numPr>
          <w:ilvl w:val="0"/>
          <w:numId w:val="1"/>
        </w:numPr>
        <w:spacing w:after="60" w:line="245"/>
      </w:pPr>
      <w:r>
        <w:rPr>
          <w:rFonts w:ascii="Calibri" w:cs="Calibri" w:eastAsia="Calibri" w:hAnsi="Calibri"/>
          <w:sz w:val="17"/>
          <w:szCs w:val="17"/>
        </w:rPr>
        <w:t xml:space="preserve">Flocculant samples from candidate suppliers</w:t>
      </w:r>
    </w:p>
    <w:p>
      <w:pPr>
        <w:pStyle w:val="ListParagraph"/>
        <w:numPr>
          <w:ilvl w:val="0"/>
          <w:numId w:val="1"/>
        </w:numPr>
        <w:spacing w:after="60" w:line="245"/>
      </w:pPr>
      <w:r>
        <w:rPr>
          <w:rFonts w:ascii="Calibri" w:cs="Calibri" w:eastAsia="Calibri" w:hAnsi="Calibri"/>
          <w:sz w:val="17"/>
          <w:szCs w:val="17"/>
        </w:rPr>
        <w:t xml:space="preserve">Stopwatch</w:t>
      </w:r>
    </w:p>
    <w:p>
      <w:pPr>
        <w:pStyle w:val="ListParagraph"/>
        <w:numPr>
          <w:ilvl w:val="0"/>
          <w:numId w:val="1"/>
        </w:numPr>
        <w:spacing w:after="60" w:line="245"/>
      </w:pPr>
      <w:r>
        <w:rPr>
          <w:rFonts w:ascii="Calibri" w:cs="Calibri" w:eastAsia="Calibri" w:hAnsi="Calibri"/>
          <w:sz w:val="17"/>
          <w:szCs w:val="17"/>
        </w:rPr>
        <w:t xml:space="preserve">Pipettes</w:t>
      </w:r>
    </w:p>
    <w:p>
      <w:pPr>
        <w:pStyle w:val="ListParagraph"/>
        <w:numPr>
          <w:ilvl w:val="0"/>
          <w:numId w:val="1"/>
        </w:numPr>
        <w:spacing w:after="60" w:line="245"/>
      </w:pPr>
      <w:r>
        <w:rPr>
          <w:rFonts w:ascii="Calibri" w:cs="Calibri" w:eastAsia="Calibri" w:hAnsi="Calibri"/>
          <w:sz w:val="17"/>
          <w:szCs w:val="17"/>
        </w:rPr>
        <w:t xml:space="preserve">Plunger</w:t>
      </w:r>
    </w:p>
    <w:p>
      <w:pPr>
        <w:pStyle w:val="ListParagraph"/>
        <w:numPr>
          <w:ilvl w:val="0"/>
          <w:numId w:val="1"/>
        </w:numPr>
        <w:spacing w:after="60" w:line="245"/>
      </w:pPr>
      <w:r>
        <w:rPr>
          <w:rFonts w:ascii="Calibri" w:cs="Calibri" w:eastAsia="Calibri" w:hAnsi="Calibri"/>
          <w:sz w:val="17"/>
          <w:szCs w:val="17"/>
        </w:rPr>
        <w:t xml:space="preserve">[M] Balance, 1 L graduated cylinders (4 per test set), syringe, beakers, 250 mL sample bottles, vertical stirrer, filter press, drying oven</w:t>
      </w:r>
    </w:p>
    <w:p>
      <w:pPr>
        <w:pStyle w:val="ListParagraph"/>
        <w:numPr>
          <w:ilvl w:val="0"/>
          <w:numId w:val="1"/>
        </w:numPr>
        <w:spacing w:after="60" w:line="245"/>
      </w:pPr>
      <w:r>
        <w:rPr>
          <w:rFonts w:ascii="Calibri" w:cs="Calibri" w:eastAsia="Calibri" w:hAnsi="Calibri"/>
          <w:sz w:val="17"/>
          <w:szCs w:val="17"/>
        </w:rPr>
        <w:t xml:space="preserve">[M] Laboratory flocculant, process water, acetone; Martabe slurry characterisation spreadsheet (density to per cent solids)</w:t>
      </w:r>
    </w:p>
    <w:p>
      <w:pPr>
        <w:pStyle w:val="ListParagraph"/>
        <w:numPr>
          <w:ilvl w:val="0"/>
          <w:numId w:val="1"/>
        </w:numPr>
        <w:spacing w:after="60" w:line="245"/>
      </w:pPr>
      <w:r>
        <w:rPr>
          <w:rFonts w:ascii="Calibri" w:cs="Calibri" w:eastAsia="Calibri" w:hAnsi="Calibri"/>
          <w:sz w:val="17"/>
          <w:szCs w:val="17"/>
        </w:rPr>
        <w:t xml:space="preserve">[M] Beakers, measuring cylinders, level gauge, sieve, turbidity meter with cuvettes, syringe, cone, bucket, iron stirrer</w:t>
      </w:r>
    </w:p>
    <w:p>
      <w:pPr>
        <w:pStyle w:val="ListParagraph"/>
        <w:numPr>
          <w:ilvl w:val="0"/>
          <w:numId w:val="1"/>
        </w:numPr>
        <w:spacing w:after="60" w:line="245"/>
      </w:pPr>
      <w:r>
        <w:rPr>
          <w:rFonts w:ascii="Calibri" w:cs="Calibri" w:eastAsia="Calibri" w:hAnsi="Calibri"/>
          <w:sz w:val="17"/>
          <w:szCs w:val="17"/>
        </w:rPr>
        <w:t xml:space="preserve">[M] 2 m dip sampler, lab sample shovel, 20 L bucket, 1.18 mm sieve with pan, cylinder, 500 mL and 120 mL measuring cylinders, camera, ruler, calipers, clip sample bags, acetone</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Flocculant type and dose comparison</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settling cylinders and a flocculant test rig are available before planning the test.</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Make up each candidate flocculant at the same strength and ageing time.</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Run the settling test at a fixed dose across all candidates first, to shortlist.</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Run the dose response on the shortlist.</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Record settling rate, overflow clarity and underflow density for each.</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Cost each option per tonne treated at its optimum dose.</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Report against the plant flocculant basis in the Roytec control philosophies.</w:t>
      </w:r>
    </w:p>
    <w:p>
      <w:pPr>
        <w:spacing w:after="90" w:before="180" w:line="245"/>
        <w:keepNext/>
      </w:pPr>
      <w:r>
        <w:rPr>
          <w:rFonts w:ascii="Calibri" w:cs="Calibri" w:eastAsia="Calibri" w:hAnsi="Calibri"/>
          <w:b/>
          <w:bCs/>
          <w:color w:val="1F3864"/>
          <w:sz w:val="19"/>
          <w:szCs w:val="19"/>
        </w:rPr>
        <w:t xml:space="preserve">Part B - Settling test with flocculant solution strength variance [M]</w:t>
      </w:r>
    </w:p>
    <w:p>
      <w:pPr>
        <w:spacing w:after="60" w:before="0" w:line="245"/>
      </w:pPr>
      <w:r>
        <w:rPr>
          <w:rFonts w:ascii="Calibri" w:cs="Calibri" w:eastAsia="Calibri" w:hAnsi="Calibri"/>
          <w:sz w:val="17"/>
          <w:szCs w:val="17"/>
        </w:rPr>
        <w:t xml:space="preserve">[M] = taken from the Martabe team work instruction "Settling Test with Variance %Strength Flocc" (22/03/2025). [CONFIRM] = unspecified or inconsistent in the source; resolve before this instruction is approved for use. Part A (original steps) is unchanged.</w:t>
      </w:r>
    </w:p>
    <w:p>
      <w:pPr>
        <w:spacing w:after="60" w:before="0" w:line="245"/>
      </w:pPr>
      <w:r>
        <w:rPr>
          <w:rFonts w:ascii="Calibri" w:cs="Calibri" w:eastAsia="Calibri" w:hAnsi="Calibri"/>
          <w:sz w:val="17"/>
          <w:szCs w:val="17"/>
        </w:rPr>
        <w:t xml:space="preserve">Purpose [M]: find the settling time at each flocculant solution strength. Part A holds the make-up strength constant; Part B varies it at 0.35, 0.40, 0.45 and 0.50 per cent. [CONFIRM] Section 5 lists settling cylinders as NOT PURCHASED; the source uses plain 1 L graduated cylinders - confirm these are acceptable.</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Make up flocculant solutions at 0.35, 0.40, 0.45 and 0.50 per cent with process water (Martabe SOP for flocculant make-up, not yet received).</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Stir the tailing sample until even with the vertical stirrer.</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Put 1 L of tailing slurry in a graduated cylinder and weigh it. Prepare 4 cylinders for one test set.</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Check the weight difference between cylinders is below 4 g. If it is above 4 g, stir again and repeat the previous step.</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Open the slurry characterisation spreadsheet. Enter ore density 2.6 t/m3. Enter the 1 L slurry weight as pulp density (RHOP): 1.5 kg per litre is entered as 1.5 (1.5 kg/L = 1.5 t/m3). Read off solids mass and per cent solids.</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Record the solution strength and the dose.</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Flocculant volume to add (mL) = 100 x solids mass (g) / 1,000,000 x 100 / 0.5. The general formula is in Part D: mL = dose (g/t) x slurry mass (g) x per cent solids / (solution strength in per cent x 1,000,000). The fixed 100 and 0.5 in this source are an example dose of 100 g/t and a 0.5 per cent solution; use the actual dose and strength for each cylinder.</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Add flocculant at doses of 70, 80, 90 and 100 g/t. [CONFIRM] how the 4 strengths and 4 doses are laid out across the 4 cylinders of a set is not stated.</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Mix the sample with the stirring rod 8 times.</w:t>
      </w:r>
    </w:p>
    <w:p>
      <w:pPr>
        <w:ind w:left="280"/>
        <w:spacing w:after="50" w:before="0" w:line="245"/>
      </w:pPr>
      <w:r>
        <w:rPr>
          <w:rFonts w:ascii="Calibri" w:cs="Calibri" w:eastAsia="Calibri" w:hAnsi="Calibri"/>
          <w:b/>
          <w:bCs/>
          <w:sz w:val="17"/>
          <w:szCs w:val="17"/>
        </w:rPr>
        <w:t xml:space="preserve">17.</w:t>
      </w:r>
      <w:r>
        <w:rPr>
          <w:rFonts w:ascii="Calibri" w:cs="Calibri" w:eastAsia="Calibri" w:hAnsi="Calibri"/>
          <w:sz w:val="17"/>
          <w:szCs w:val="17"/>
        </w:rPr>
        <w:t xml:space="preserve">  Record the solids level at minute 5, 10, 15, 30, 60 and at 24 hours and 48 hours. [CONFIRM] source reads '60, 24 jam, 48 jam'; minute 60 is assumed.</w:t>
      </w:r>
    </w:p>
    <w:p>
      <w:pPr>
        <w:ind w:left="280"/>
        <w:spacing w:after="50" w:before="0" w:line="245"/>
      </w:pPr>
      <w:r>
        <w:rPr>
          <w:rFonts w:ascii="Calibri" w:cs="Calibri" w:eastAsia="Calibri" w:hAnsi="Calibri"/>
          <w:b/>
          <w:bCs/>
          <w:sz w:val="17"/>
          <w:szCs w:val="17"/>
        </w:rPr>
        <w:t xml:space="preserve">18.</w:t>
      </w:r>
      <w:r>
        <w:rPr>
          <w:rFonts w:ascii="Calibri" w:cs="Calibri" w:eastAsia="Calibri" w:hAnsi="Calibri"/>
          <w:sz w:val="17"/>
          <w:szCs w:val="17"/>
        </w:rPr>
        <w:t xml:space="preserve">  Separate the solids from the water with the filter press.</w:t>
      </w:r>
    </w:p>
    <w:p>
      <w:pPr>
        <w:ind w:left="280"/>
        <w:spacing w:after="50" w:before="0" w:line="245"/>
      </w:pPr>
      <w:r>
        <w:rPr>
          <w:rFonts w:ascii="Calibri" w:cs="Calibri" w:eastAsia="Calibri" w:hAnsi="Calibri"/>
          <w:b/>
          <w:bCs/>
          <w:sz w:val="17"/>
          <w:szCs w:val="17"/>
        </w:rPr>
        <w:t xml:space="preserve">19.</w:t>
      </w:r>
      <w:r>
        <w:rPr>
          <w:rFonts w:ascii="Calibri" w:cs="Calibri" w:eastAsia="Calibri" w:hAnsi="Calibri"/>
          <w:sz w:val="17"/>
          <w:szCs w:val="17"/>
        </w:rPr>
        <w:t xml:space="preserve">  Dry the sample in the oven and weigh it dry to correct the dose to g/t.</w:t>
      </w:r>
    </w:p>
    <w:p>
      <w:pPr>
        <w:spacing w:after="90" w:before="180" w:line="245"/>
        <w:keepNext/>
      </w:pPr>
      <w:r>
        <w:rPr>
          <w:rFonts w:ascii="Calibri" w:cs="Calibri" w:eastAsia="Calibri" w:hAnsi="Calibri"/>
          <w:b/>
          <w:bCs/>
          <w:color w:val="1F3864"/>
          <w:sz w:val="19"/>
          <w:szCs w:val="19"/>
        </w:rPr>
        <w:t xml:space="preserve">Part C - Effective treatment dosage (ETD) test on tailings [M]</w:t>
      </w:r>
    </w:p>
    <w:p>
      <w:pPr>
        <w:spacing w:after="60" w:before="0" w:line="245"/>
      </w:pPr>
      <w:r>
        <w:rPr>
          <w:rFonts w:ascii="Calibri" w:cs="Calibri" w:eastAsia="Calibri" w:hAnsi="Calibri"/>
          <w:sz w:val="17"/>
          <w:szCs w:val="17"/>
        </w:rPr>
        <w:t xml:space="preserve">[M] = taken from the Martabe team work instruction "Effective Treatment Dosage (DOC-3-MET-PMC-WIN-00122-IE)" (25/12/2024). [CONFIRM] = unspecified or inconsistent in the source; resolve before this instruction is approved for use. Parts A and B are unchanged.</w:t>
      </w:r>
    </w:p>
    <w:p>
      <w:pPr>
        <w:spacing w:after="60" w:before="0" w:line="245"/>
      </w:pPr>
      <w:r>
        <w:rPr>
          <w:rFonts w:ascii="Calibri" w:cs="Calibri" w:eastAsia="Calibri" w:hAnsi="Calibri"/>
          <w:sz w:val="17"/>
          <w:szCs w:val="17"/>
        </w:rPr>
        <w:t xml:space="preserve">Purpose [M]: set up the 12 slurry samples for the ETD flocculant test and read the turbidity of the water from the sieve filtering. [CONFIRM] the flocculant test itself is Part D; the 276 g basis and the use of 12 samples are not explained.</w:t>
      </w:r>
    </w:p>
    <w:p>
      <w:pPr>
        <w:ind w:left="280"/>
        <w:spacing w:after="50" w:before="0" w:line="245"/>
      </w:pPr>
      <w:r>
        <w:rPr>
          <w:rFonts w:ascii="Calibri" w:cs="Calibri" w:eastAsia="Calibri" w:hAnsi="Calibri"/>
          <w:b/>
          <w:bCs/>
          <w:sz w:val="17"/>
          <w:szCs w:val="17"/>
        </w:rPr>
        <w:t xml:space="preserve">20.</w:t>
      </w:r>
      <w:r>
        <w:rPr>
          <w:rFonts w:ascii="Calibri" w:cs="Calibri" w:eastAsia="Calibri" w:hAnsi="Calibri"/>
          <w:sz w:val="17"/>
          <w:szCs w:val="17"/>
        </w:rPr>
        <w:t xml:space="preserve">  Prepare the beakers, measuring cylinders, level gauge, sieve, turbidity meter, syringe, bucket, cone and cuvettes. Check they are in good condition [M]. Have the flocculant and the slurry sample ready.</w:t>
      </w:r>
    </w:p>
    <w:p>
      <w:pPr>
        <w:ind w:left="280"/>
        <w:spacing w:after="50" w:before="0" w:line="245"/>
      </w:pPr>
      <w:r>
        <w:rPr>
          <w:rFonts w:ascii="Calibri" w:cs="Calibri" w:eastAsia="Calibri" w:hAnsi="Calibri"/>
          <w:b/>
          <w:bCs/>
          <w:sz w:val="17"/>
          <w:szCs w:val="17"/>
        </w:rPr>
        <w:t xml:space="preserve">21.</w:t>
      </w:r>
      <w:r>
        <w:rPr>
          <w:rFonts w:ascii="Calibri" w:cs="Calibri" w:eastAsia="Calibri" w:hAnsi="Calibri"/>
          <w:sz w:val="17"/>
          <w:szCs w:val="17"/>
        </w:rPr>
        <w:t xml:space="preserve">  Stir the slurry in the bucket with the iron stirrer so no solids settle.</w:t>
      </w:r>
    </w:p>
    <w:p>
      <w:pPr>
        <w:ind w:left="280"/>
        <w:spacing w:after="50" w:before="0" w:line="245"/>
      </w:pPr>
      <w:r>
        <w:rPr>
          <w:rFonts w:ascii="Calibri" w:cs="Calibri" w:eastAsia="Calibri" w:hAnsi="Calibri"/>
          <w:b/>
          <w:bCs/>
          <w:sz w:val="17"/>
          <w:szCs w:val="17"/>
        </w:rPr>
        <w:t xml:space="preserve">22.</w:t>
      </w:r>
      <w:r>
        <w:rPr>
          <w:rFonts w:ascii="Calibri" w:cs="Calibri" w:eastAsia="Calibri" w:hAnsi="Calibri"/>
          <w:sz w:val="17"/>
          <w:szCs w:val="17"/>
        </w:rPr>
        <w:t xml:space="preserve">  While stirring, take slurry and weigh 276 g into a beaker. Repeat 12 times to get 12 samples.</w:t>
      </w:r>
    </w:p>
    <w:p>
      <w:pPr>
        <w:ind w:left="280"/>
        <w:spacing w:after="50" w:before="0" w:line="245"/>
      </w:pPr>
      <w:r>
        <w:rPr>
          <w:rFonts w:ascii="Calibri" w:cs="Calibri" w:eastAsia="Calibri" w:hAnsi="Calibri"/>
          <w:b/>
          <w:bCs/>
          <w:sz w:val="17"/>
          <w:szCs w:val="17"/>
        </w:rPr>
        <w:t xml:space="preserve">23.</w:t>
      </w:r>
      <w:r>
        <w:rPr>
          <w:rFonts w:ascii="Calibri" w:cs="Calibri" w:eastAsia="Calibri" w:hAnsi="Calibri"/>
          <w:sz w:val="17"/>
          <w:szCs w:val="17"/>
        </w:rPr>
        <w:t xml:space="preserve">  Carry out the flocculant test as in Part D.</w:t>
      </w:r>
    </w:p>
    <w:p>
      <w:pPr>
        <w:ind w:left="280"/>
        <w:spacing w:after="50" w:before="0" w:line="245"/>
      </w:pPr>
      <w:r>
        <w:rPr>
          <w:rFonts w:ascii="Calibri" w:cs="Calibri" w:eastAsia="Calibri" w:hAnsi="Calibri"/>
          <w:b/>
          <w:bCs/>
          <w:sz w:val="17"/>
          <w:szCs w:val="17"/>
        </w:rPr>
        <w:t xml:space="preserve">24.</w:t>
      </w:r>
      <w:r>
        <w:rPr>
          <w:rFonts w:ascii="Calibri" w:cs="Calibri" w:eastAsia="Calibri" w:hAnsi="Calibri"/>
          <w:sz w:val="17"/>
          <w:szCs w:val="17"/>
        </w:rPr>
        <w:t xml:space="preserve">  Check the turbidity of the water that came through the sieve: power on the turbidity meter, put the cuvette in the sample holder, press read, wait for the result and record it. Take the cuvette out.</w:t>
      </w:r>
    </w:p>
    <w:p>
      <w:pPr>
        <w:ind w:left="280"/>
        <w:spacing w:after="50" w:before="0" w:line="245"/>
      </w:pPr>
      <w:r>
        <w:rPr>
          <w:rFonts w:ascii="Calibri" w:cs="Calibri" w:eastAsia="Calibri" w:hAnsi="Calibri"/>
          <w:b/>
          <w:bCs/>
          <w:sz w:val="17"/>
          <w:szCs w:val="17"/>
        </w:rPr>
        <w:t xml:space="preserve">25.</w:t>
      </w:r>
      <w:r>
        <w:rPr>
          <w:rFonts w:ascii="Calibri" w:cs="Calibri" w:eastAsia="Calibri" w:hAnsi="Calibri"/>
          <w:sz w:val="17"/>
          <w:szCs w:val="17"/>
        </w:rPr>
        <w:t xml:space="preserve">  Record the ETD data in 'G:\Processing\5. Metallurgy\Metallurgy Lab\04 Metlab Data\ETD &amp; Settling Test' or on form DOC-4-MET-PMC-DFR-00140-EN (Form ETD Data.xlsx).</w:t>
      </w:r>
    </w:p>
    <w:p>
      <w:pPr>
        <w:spacing w:after="90" w:before="180" w:line="245"/>
        <w:keepNext/>
      </w:pPr>
      <w:r>
        <w:rPr>
          <w:rFonts w:ascii="Calibri" w:cs="Calibri" w:eastAsia="Calibri" w:hAnsi="Calibri"/>
          <w:b/>
          <w:bCs/>
          <w:color w:val="1F3864"/>
          <w:sz w:val="19"/>
          <w:szCs w:val="19"/>
        </w:rPr>
        <w:t xml:space="preserve">Part D - Flocculant testwork on tailing using a sieve [M]</w:t>
      </w:r>
    </w:p>
    <w:p>
      <w:pPr>
        <w:spacing w:after="60" w:before="0" w:line="245"/>
      </w:pPr>
      <w:r>
        <w:rPr>
          <w:rFonts w:ascii="Calibri" w:cs="Calibri" w:eastAsia="Calibri" w:hAnsi="Calibri"/>
          <w:sz w:val="17"/>
          <w:szCs w:val="17"/>
        </w:rPr>
        <w:t xml:space="preserve">[M] = taken from the Martabe team work instruction "Flocculant Testwork on Tailing Using Sieve (DOC-3-MET-PMC-WIN-00124-IE)" (25/12/2024). [CONFIRM] = unspecified or inconsistent in the source; resolve before this instruction is approved for use. Parts A, B and C are unchanged.</w:t>
      </w:r>
    </w:p>
    <w:p>
      <w:pPr>
        <w:spacing w:after="60" w:before="0" w:line="245"/>
      </w:pPr>
      <w:r>
        <w:rPr>
          <w:rFonts w:ascii="Calibri" w:cs="Calibri" w:eastAsia="Calibri" w:hAnsi="Calibri"/>
          <w:b/>
          <w:sz w:val="17"/>
          <w:szCs w:val="17"/>
        </w:rPr>
        <w:t xml:space="preserve">Safety (added at review): the tailing slurry is cyanide-bearing. The source lists no HCN or cyanide controls (sieve and caliper pinch points, stairs, slippery and uneven surfaces, acetone, dust). Apply the cyanide controls of SWI-PRO-MET-201-008 and 201-017 and keep the personal HCN monitor on at the tailing sampling point.</w:t>
      </w:r>
    </w:p>
    <w:p>
      <w:pPr>
        <w:spacing w:after="60" w:before="0" w:line="245"/>
      </w:pPr>
      <w:r>
        <w:rPr>
          <w:rFonts w:ascii="Calibri" w:cs="Calibri" w:eastAsia="Calibri" w:hAnsi="Calibri"/>
          <w:b/>
          <w:sz w:val="17"/>
          <w:szCs w:val="17"/>
        </w:rPr>
        <w:t xml:space="preserve">Tailing and flocculant sampling [M]</w:t>
      </w:r>
    </w:p>
    <w:p>
      <w:pPr>
        <w:ind w:left="280"/>
        <w:spacing w:after="50" w:before="0" w:line="245"/>
      </w:pPr>
      <w:r>
        <w:rPr>
          <w:rFonts w:ascii="Calibri" w:cs="Calibri" w:eastAsia="Calibri" w:hAnsi="Calibri"/>
          <w:b/>
          <w:bCs/>
          <w:sz w:val="17"/>
          <w:szCs w:val="17"/>
        </w:rPr>
        <w:t xml:space="preserve">26.</w:t>
      </w:r>
      <w:r>
        <w:rPr>
          <w:rFonts w:ascii="Calibri" w:cs="Calibri" w:eastAsia="Calibri" w:hAnsi="Calibri"/>
          <w:sz w:val="17"/>
          <w:szCs w:val="17"/>
        </w:rPr>
        <w:t xml:space="preserve">  Take 5 and prepare the sampling equipment, bucket, sieve and pan, cylinder, balance, measuring cylinders, camera, ruler, stopwatch, calculator and clip bags. Make sure the acetone is in date [M].</w:t>
      </w:r>
    </w:p>
    <w:p>
      <w:pPr>
        <w:ind w:left="280"/>
        <w:spacing w:after="50" w:before="0" w:line="245"/>
      </w:pPr>
      <w:r>
        <w:rPr>
          <w:rFonts w:ascii="Calibri" w:cs="Calibri" w:eastAsia="Calibri" w:hAnsi="Calibri"/>
          <w:b/>
          <w:bCs/>
          <w:sz w:val="17"/>
          <w:szCs w:val="17"/>
        </w:rPr>
        <w:t xml:space="preserve">27.</w:t>
      </w:r>
      <w:r>
        <w:rPr>
          <w:rFonts w:ascii="Calibri" w:cs="Calibri" w:eastAsia="Calibri" w:hAnsi="Calibri"/>
          <w:sz w:val="17"/>
          <w:szCs w:val="17"/>
        </w:rPr>
        <w:t xml:space="preserve">  Tailing: use the dip sampler with the 2 m handle. Open the safety carbon screen distributor door. Lower the sampler until slurry fills the cylinder. [CONFIRM] this point is Martabe's; name the equivalent here (see SWI-PRO-MET-201-008).</w:t>
      </w:r>
    </w:p>
    <w:p>
      <w:pPr>
        <w:ind w:left="280"/>
        <w:spacing w:after="50" w:before="0" w:line="245"/>
      </w:pPr>
      <w:r>
        <w:rPr>
          <w:rFonts w:ascii="Calibri" w:cs="Calibri" w:eastAsia="Calibri" w:hAnsi="Calibri"/>
          <w:b/>
          <w:bCs/>
          <w:sz w:val="17"/>
          <w:szCs w:val="17"/>
        </w:rPr>
        <w:t xml:space="preserve">28.</w:t>
      </w:r>
      <w:r>
        <w:rPr>
          <w:rFonts w:ascii="Calibri" w:cs="Calibri" w:eastAsia="Calibri" w:hAnsi="Calibri"/>
          <w:sz w:val="17"/>
          <w:szCs w:val="17"/>
        </w:rPr>
        <w:t xml:space="preserve">  Pour into the Marcy scale tube and measure per cent solids. The Marcy scale must be calibrated per the per cent solids procedure. Record the per cent solids.</w:t>
      </w:r>
    </w:p>
    <w:p>
      <w:pPr>
        <w:ind w:left="280"/>
        <w:spacing w:after="50" w:before="0" w:line="245"/>
      </w:pPr>
      <w:r>
        <w:rPr>
          <w:rFonts w:ascii="Calibri" w:cs="Calibri" w:eastAsia="Calibri" w:hAnsi="Calibri"/>
          <w:b/>
          <w:bCs/>
          <w:sz w:val="17"/>
          <w:szCs w:val="17"/>
        </w:rPr>
        <w:t xml:space="preserve">29.</w:t>
      </w:r>
      <w:r>
        <w:rPr>
          <w:rFonts w:ascii="Calibri" w:cs="Calibri" w:eastAsia="Calibri" w:hAnsi="Calibri"/>
          <w:sz w:val="17"/>
          <w:szCs w:val="17"/>
        </w:rPr>
        <w:t xml:space="preserve">  Fill a bucket with tailing sample. [CONFIRM] the source says 10 L bucket in the step and 20 L bucket in the equipment list.</w:t>
      </w:r>
    </w:p>
    <w:p>
      <w:pPr>
        <w:ind w:left="280"/>
        <w:spacing w:after="50" w:before="0" w:line="245"/>
      </w:pPr>
      <w:r>
        <w:rPr>
          <w:rFonts w:ascii="Calibri" w:cs="Calibri" w:eastAsia="Calibri" w:hAnsi="Calibri"/>
          <w:b/>
          <w:bCs/>
          <w:sz w:val="17"/>
          <w:szCs w:val="17"/>
        </w:rPr>
        <w:t xml:space="preserve">30.</w:t>
      </w:r>
      <w:r>
        <w:rPr>
          <w:rFonts w:ascii="Calibri" w:cs="Calibri" w:eastAsia="Calibri" w:hAnsi="Calibri"/>
          <w:sz w:val="17"/>
          <w:szCs w:val="17"/>
        </w:rPr>
        <w:t xml:space="preserve">  Flocculant from the bag: sample from one stack of bags only. Untie the top of the bag and use the lab shovel to take 5 to 10 g into a clip bag. Retie the bag.</w:t>
      </w:r>
    </w:p>
    <w:p>
      <w:pPr>
        <w:ind w:left="280"/>
        <w:spacing w:after="50" w:before="0" w:line="245"/>
      </w:pPr>
      <w:r>
        <w:rPr>
          <w:rFonts w:ascii="Calibri" w:cs="Calibri" w:eastAsia="Calibri" w:hAnsi="Calibri"/>
          <w:b/>
          <w:bCs/>
          <w:sz w:val="17"/>
          <w:szCs w:val="17"/>
        </w:rPr>
        <w:t xml:space="preserve">31.</w:t>
      </w:r>
      <w:r>
        <w:rPr>
          <w:rFonts w:ascii="Calibri" w:cs="Calibri" w:eastAsia="Calibri" w:hAnsi="Calibri"/>
          <w:sz w:val="17"/>
          <w:szCs w:val="17"/>
        </w:rPr>
        <w:t xml:space="preserve">  Dilution: weigh the flocculant to the strength the metallurgist asks for (0.5 per cent means 0.5 g). Add 3 mL acetone, then 97 mL water to make 100 mL. Keep acetone away from flame and smoking. [CONFIRM] mixing and ageing time are not stated; Part A requires the same ageing for every candidate.</w:t>
      </w:r>
    </w:p>
    <w:p>
      <w:pPr>
        <w:spacing w:after="60" w:before="0" w:line="245"/>
      </w:pPr>
      <w:r>
        <w:rPr>
          <w:rFonts w:ascii="Calibri" w:cs="Calibri" w:eastAsia="Calibri" w:hAnsi="Calibri"/>
          <w:b/>
          <w:sz w:val="17"/>
          <w:szCs w:val="17"/>
        </w:rPr>
        <w:t xml:space="preserve">Testwork [M]</w:t>
      </w:r>
    </w:p>
    <w:p>
      <w:pPr>
        <w:ind w:left="280"/>
        <w:spacing w:after="50" w:before="0" w:line="245"/>
      </w:pPr>
      <w:r>
        <w:rPr>
          <w:rFonts w:ascii="Calibri" w:cs="Calibri" w:eastAsia="Calibri" w:hAnsi="Calibri"/>
          <w:b/>
          <w:bCs/>
          <w:sz w:val="17"/>
          <w:szCs w:val="17"/>
        </w:rPr>
        <w:t xml:space="preserve">32.</w:t>
      </w:r>
      <w:r>
        <w:rPr>
          <w:rFonts w:ascii="Calibri" w:cs="Calibri" w:eastAsia="Calibri" w:hAnsi="Calibri"/>
          <w:sz w:val="17"/>
          <w:szCs w:val="17"/>
        </w:rPr>
        <w:t xml:space="preserve">  Put a 500 mL beaker on the balance and tare. Stir the tailing slurry, pour 300 mL into the beaker and weigh it.</w:t>
      </w:r>
    </w:p>
    <w:p>
      <w:pPr>
        <w:ind w:left="280"/>
        <w:spacing w:after="50" w:before="0" w:line="245"/>
      </w:pPr>
      <w:r>
        <w:rPr>
          <w:rFonts w:ascii="Calibri" w:cs="Calibri" w:eastAsia="Calibri" w:hAnsi="Calibri"/>
          <w:b/>
          <w:bCs/>
          <w:sz w:val="17"/>
          <w:szCs w:val="17"/>
        </w:rPr>
        <w:t xml:space="preserve">33.</w:t>
      </w:r>
      <w:r>
        <w:rPr>
          <w:rFonts w:ascii="Calibri" w:cs="Calibri" w:eastAsia="Calibri" w:hAnsi="Calibri"/>
          <w:sz w:val="17"/>
          <w:szCs w:val="17"/>
        </w:rPr>
        <w:t xml:space="preserve">  Flocculant volume (mL) = dose (g/t) x slurry mass (g) x per cent solids / (solution strength in per cent x 1,000,000). Example: 60 g/t, 400 g slurry, 46 per cent solids, 0.4 per cent strength: 60 x 400 x 46 / 400,000 = 2.76 mL.</w:t>
      </w:r>
    </w:p>
    <w:p>
      <w:pPr>
        <w:ind w:left="280"/>
        <w:spacing w:after="50" w:before="0" w:line="245"/>
      </w:pPr>
      <w:r>
        <w:rPr>
          <w:rFonts w:ascii="Calibri" w:cs="Calibri" w:eastAsia="Calibri" w:hAnsi="Calibri"/>
          <w:b/>
          <w:bCs/>
          <w:sz w:val="17"/>
          <w:szCs w:val="17"/>
        </w:rPr>
        <w:t xml:space="preserve">34.</w:t>
      </w:r>
      <w:r>
        <w:rPr>
          <w:rFonts w:ascii="Calibri" w:cs="Calibri" w:eastAsia="Calibri" w:hAnsi="Calibri"/>
          <w:sz w:val="17"/>
          <w:szCs w:val="17"/>
        </w:rPr>
        <w:t xml:space="preserve">  Draw the flocculant into a syringe and add it to the slurry in the beaker.</w:t>
      </w:r>
    </w:p>
    <w:p>
      <w:pPr>
        <w:ind w:left="280"/>
        <w:spacing w:after="50" w:before="0" w:line="245"/>
      </w:pPr>
      <w:r>
        <w:rPr>
          <w:rFonts w:ascii="Calibri" w:cs="Calibri" w:eastAsia="Calibri" w:hAnsi="Calibri"/>
          <w:b/>
          <w:bCs/>
          <w:sz w:val="17"/>
          <w:szCs w:val="17"/>
        </w:rPr>
        <w:t xml:space="preserve">35.</w:t>
      </w:r>
      <w:r>
        <w:rPr>
          <w:rFonts w:ascii="Calibri" w:cs="Calibri" w:eastAsia="Calibri" w:hAnsi="Calibri"/>
          <w:sz w:val="17"/>
          <w:szCs w:val="17"/>
        </w:rPr>
        <w:t xml:space="preserve">  Pour the slurry into a second beaker and back into the first, 8 pours in all.</w:t>
      </w:r>
    </w:p>
    <w:p>
      <w:pPr>
        <w:ind w:left="280"/>
        <w:spacing w:after="50" w:before="0" w:line="245"/>
      </w:pPr>
      <w:r>
        <w:rPr>
          <w:rFonts w:ascii="Calibri" w:cs="Calibri" w:eastAsia="Calibri" w:hAnsi="Calibri"/>
          <w:b/>
          <w:bCs/>
          <w:sz w:val="17"/>
          <w:szCs w:val="17"/>
        </w:rPr>
        <w:t xml:space="preserve">36.</w:t>
      </w:r>
      <w:r>
        <w:rPr>
          <w:rFonts w:ascii="Calibri" w:cs="Calibri" w:eastAsia="Calibri" w:hAnsi="Calibri"/>
          <w:sz w:val="17"/>
          <w:szCs w:val="17"/>
        </w:rPr>
        <w:t xml:space="preserve">  Wait 2 minutes, then pour slowly into the cylinder standing on the 1.18 mm screen. The water drains first into the pan under the screen.</w:t>
      </w:r>
    </w:p>
    <w:p>
      <w:pPr>
        <w:ind w:left="280"/>
        <w:spacing w:after="50" w:before="0" w:line="245"/>
      </w:pPr>
      <w:r>
        <w:rPr>
          <w:rFonts w:ascii="Calibri" w:cs="Calibri" w:eastAsia="Calibri" w:hAnsi="Calibri"/>
          <w:b/>
          <w:bCs/>
          <w:sz w:val="17"/>
          <w:szCs w:val="17"/>
        </w:rPr>
        <w:t xml:space="preserve">37.</w:t>
      </w:r>
      <w:r>
        <w:rPr>
          <w:rFonts w:ascii="Calibri" w:cs="Calibri" w:eastAsia="Calibri" w:hAnsi="Calibri"/>
          <w:sz w:val="17"/>
          <w:szCs w:val="17"/>
        </w:rPr>
        <w:t xml:space="preserve">  Wait 2 minutes, lift the cylinder slowly and measure the height of the slump with the calipers.</w:t>
      </w:r>
    </w:p>
    <w:p>
      <w:pPr>
        <w:ind w:left="280"/>
        <w:spacing w:after="50" w:before="0" w:line="245"/>
      </w:pPr>
      <w:r>
        <w:rPr>
          <w:rFonts w:ascii="Calibri" w:cs="Calibri" w:eastAsia="Calibri" w:hAnsi="Calibri"/>
          <w:b/>
          <w:bCs/>
          <w:sz w:val="17"/>
          <w:szCs w:val="17"/>
        </w:rPr>
        <w:t xml:space="preserve">38.</w:t>
      </w:r>
      <w:r>
        <w:rPr>
          <w:rFonts w:ascii="Calibri" w:cs="Calibri" w:eastAsia="Calibri" w:hAnsi="Calibri"/>
          <w:sz w:val="17"/>
          <w:szCs w:val="17"/>
        </w:rPr>
        <w:t xml:space="preserve">  Lift the 1.18 mm sieve. Photograph the slump on the sieve and in the pan from the side and the front, with the date, name and type of flocculant, solution strength and dose.</w:t>
      </w:r>
    </w:p>
    <w:p>
      <w:pPr>
        <w:ind w:left="280"/>
        <w:spacing w:after="50" w:before="0" w:line="245"/>
      </w:pPr>
      <w:r>
        <w:rPr>
          <w:rFonts w:ascii="Calibri" w:cs="Calibri" w:eastAsia="Calibri" w:hAnsi="Calibri"/>
          <w:b/>
          <w:bCs/>
          <w:sz w:val="17"/>
          <w:szCs w:val="17"/>
        </w:rPr>
        <w:t xml:space="preserve">39.</w:t>
      </w:r>
      <w:r>
        <w:rPr>
          <w:rFonts w:ascii="Calibri" w:cs="Calibri" w:eastAsia="Calibri" w:hAnsi="Calibri"/>
          <w:sz w:val="17"/>
          <w:szCs w:val="17"/>
        </w:rPr>
        <w:t xml:space="preserve">  Tilt the lower tray. Draw the surface water with a syringe into the measuring cylinder and record the volume.</w:t>
      </w:r>
    </w:p>
    <w:p>
      <w:pPr>
        <w:ind w:left="280"/>
        <w:spacing w:after="50" w:before="0" w:line="245"/>
      </w:pPr>
      <w:r>
        <w:rPr>
          <w:rFonts w:ascii="Calibri" w:cs="Calibri" w:eastAsia="Calibri" w:hAnsi="Calibri"/>
          <w:b/>
          <w:bCs/>
          <w:sz w:val="17"/>
          <w:szCs w:val="17"/>
        </w:rPr>
        <w:t xml:space="preserve">40.</w:t>
      </w:r>
      <w:r>
        <w:rPr>
          <w:rFonts w:ascii="Calibri" w:cs="Calibri" w:eastAsia="Calibri" w:hAnsi="Calibri"/>
          <w:sz w:val="17"/>
          <w:szCs w:val="17"/>
        </w:rPr>
        <w:t xml:space="preserve">  Filter the solids on the sieve and in the pan separately on different filter papers, labelled sieve and pan. Pour the liquid into the bucket.</w:t>
      </w:r>
    </w:p>
    <w:p>
      <w:pPr>
        <w:ind w:left="280"/>
        <w:spacing w:after="50" w:before="0" w:line="245"/>
      </w:pPr>
      <w:r>
        <w:rPr>
          <w:rFonts w:ascii="Calibri" w:cs="Calibri" w:eastAsia="Calibri" w:hAnsi="Calibri"/>
          <w:b/>
          <w:bCs/>
          <w:sz w:val="17"/>
          <w:szCs w:val="17"/>
        </w:rPr>
        <w:t xml:space="preserve">41.</w:t>
      </w:r>
      <w:r>
        <w:rPr>
          <w:rFonts w:ascii="Calibri" w:cs="Calibri" w:eastAsia="Calibri" w:hAnsi="Calibri"/>
          <w:sz w:val="17"/>
          <w:szCs w:val="17"/>
        </w:rPr>
        <w:t xml:space="preserve">  Dry the solids and weigh them.</w:t>
      </w:r>
    </w:p>
    <w:p>
      <w:pPr>
        <w:ind w:left="280"/>
        <w:spacing w:after="50" w:before="0" w:line="245"/>
      </w:pPr>
      <w:r>
        <w:rPr>
          <w:rFonts w:ascii="Calibri" w:cs="Calibri" w:eastAsia="Calibri" w:hAnsi="Calibri"/>
          <w:b/>
          <w:bCs/>
          <w:sz w:val="17"/>
          <w:szCs w:val="17"/>
        </w:rPr>
        <w:t xml:space="preserve">42.</w:t>
      </w:r>
      <w:r>
        <w:rPr>
          <w:rFonts w:ascii="Calibri" w:cs="Calibri" w:eastAsia="Calibri" w:hAnsi="Calibri"/>
          <w:sz w:val="17"/>
          <w:szCs w:val="17"/>
        </w:rPr>
        <w:t xml:space="preserve">  Repeat for 30, 40, 60, 80 and 120 g/t, or as the metallurgist instructs.</w:t>
      </w:r>
    </w:p>
    <w:p>
      <w:pPr>
        <w:ind w:left="280"/>
        <w:spacing w:after="50" w:before="0" w:line="245"/>
      </w:pPr>
      <w:r>
        <w:rPr>
          <w:rFonts w:ascii="Calibri" w:cs="Calibri" w:eastAsia="Calibri" w:hAnsi="Calibri"/>
          <w:b/>
          <w:bCs/>
          <w:sz w:val="17"/>
          <w:szCs w:val="17"/>
        </w:rPr>
        <w:t xml:space="preserve">43.</w:t>
      </w:r>
      <w:r>
        <w:rPr>
          <w:rFonts w:ascii="Calibri" w:cs="Calibri" w:eastAsia="Calibri" w:hAnsi="Calibri"/>
          <w:sz w:val="17"/>
          <w:szCs w:val="17"/>
        </w:rPr>
        <w:t xml:space="preserve">  Record the results in 'G:\Processing\5. Metallurgy\Metallurgy Lab\04 Metlab Data\ETD &amp; Settling Test' or on form DOC-4-MET-PMC-DFR-00146-EN (Form Settling Test calc.xlsx).</w:t>
      </w:r>
    </w:p>
    <w:p>
      <w:pPr>
        <w:ind w:left="280"/>
        <w:spacing w:after="50" w:before="0" w:line="245"/>
      </w:pPr>
      <w:r>
        <w:rPr>
          <w:rFonts w:ascii="Calibri" w:cs="Calibri" w:eastAsia="Calibri" w:hAnsi="Calibri"/>
          <w:b/>
          <w:bCs/>
          <w:sz w:val="17"/>
          <w:szCs w:val="17"/>
        </w:rPr>
        <w:t xml:space="preserve">44.</w:t>
      </w:r>
      <w:r>
        <w:rPr>
          <w:rFonts w:ascii="Calibri" w:cs="Calibri" w:eastAsia="Calibri" w:hAnsi="Calibri"/>
          <w:sz w:val="17"/>
          <w:szCs w:val="17"/>
        </w:rPr>
        <w:t xml:space="preserve">  Waste: return all leftover flocculant, slurry and wash water to the plant. Take the bucket to the tailing hopper sump pump and pour near the pump (PU-372 in the source). Clean the bucket with process water in the plant. [CONFIRM] PU-372 is Martabe's; name the equivalent cyanide-bearing return point.</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4034-019-VE-006 Roytec Model 01 and 4034-019B-VE-007 Model 05 flocculant plant control philosophies, received 11 Aug 2026 - the plant make-up concentration and dose basis</w:t>
      </w:r>
    </w:p>
    <w:p>
      <w:pPr>
        <w:pStyle w:val="ListParagraph"/>
        <w:numPr>
          <w:ilvl w:val="0"/>
          <w:numId w:val="1"/>
        </w:numPr>
        <w:spacing w:after="60" w:line="245"/>
      </w:pPr>
      <w:r>
        <w:rPr>
          <w:rFonts w:ascii="Calibri" w:cs="Calibri" w:eastAsia="Calibri" w:hAnsi="Calibri"/>
          <w:sz w:val="17"/>
          <w:szCs w:val="17"/>
        </w:rPr>
        <w:t xml:space="preserve">Martabe work instruction 'Settling Test with Variance %Strength Flocc' (Indonesian, 22/03/2025) - Part B source</w:t>
      </w:r>
    </w:p>
    <w:p>
      <w:pPr>
        <w:pStyle w:val="ListParagraph"/>
        <w:numPr>
          <w:ilvl w:val="0"/>
          <w:numId w:val="1"/>
        </w:numPr>
        <w:spacing w:after="60" w:line="245"/>
      </w:pPr>
      <w:r>
        <w:rPr>
          <w:rFonts w:ascii="Calibri" w:cs="Calibri" w:eastAsia="Calibri" w:hAnsi="Calibri"/>
          <w:sz w:val="17"/>
          <w:szCs w:val="17"/>
        </w:rPr>
        <w:t xml:space="preserve">Martabe work instruction 'Effective Treatment Dosage' DOC-3-MET-PMC-WIN-00122-IE v1.0 (issued 25/12/2024; reference SOP DOC-IV-MET-CHH-SOP-00039) - Part C source</w:t>
      </w:r>
    </w:p>
    <w:p>
      <w:pPr>
        <w:pStyle w:val="ListParagraph"/>
        <w:numPr>
          <w:ilvl w:val="0"/>
          <w:numId w:val="1"/>
        </w:numPr>
        <w:spacing w:after="60" w:line="245"/>
      </w:pPr>
      <w:r>
        <w:rPr>
          <w:rFonts w:ascii="Calibri" w:cs="Calibri" w:eastAsia="Calibri" w:hAnsi="Calibri"/>
          <w:sz w:val="17"/>
          <w:szCs w:val="17"/>
        </w:rPr>
        <w:t xml:space="preserve">Martabe work instruction 'Flocculant Testwork on Tailing Using Sieve' DOC-3-MET-PMC-WIN-00124-IE v1.0 (issued 25/12/2024; reference SOP DOC-IV-MET-CHH-SOP-00039) - Part D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SWI-PRO-MET-204-010  ·  Flocculant Screening and Dose Optimisation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