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34314099"/>
        <w:docPartObj>
          <w:docPartGallery w:val="Cover Pages"/>
          <w:docPartUnique/>
        </w:docPartObj>
      </w:sdtPr>
      <w:sdtEndPr/>
      <w:sdtContent>
        <w:p w14:paraId="274FD4E2" w14:textId="180D8785" w:rsidR="004548D3" w:rsidRDefault="004548D3">
          <w:r>
            <w:rPr>
              <w:noProof/>
              <w:sz w:val="20"/>
              <w:szCs w:val="20"/>
            </w:rPr>
            <w:drawing>
              <wp:anchor distT="0" distB="0" distL="114300" distR="114300" simplePos="0" relativeHeight="251658252" behindDoc="1" locked="0" layoutInCell="1" allowOverlap="1" wp14:anchorId="1C01612E" wp14:editId="6CE1CB40">
                <wp:simplePos x="0" y="0"/>
                <wp:positionH relativeFrom="page">
                  <wp:align>left</wp:align>
                </wp:positionH>
                <wp:positionV relativeFrom="paragraph">
                  <wp:posOffset>-52573</wp:posOffset>
                </wp:positionV>
                <wp:extent cx="5504180" cy="1198880"/>
                <wp:effectExtent l="0" t="0" r="0" b="0"/>
                <wp:wrapNone/>
                <wp:docPr id="594622820" name="Picture 5946228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504180" cy="119888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77A618A2" w14:textId="6ABC87FA" w:rsidR="004548D3" w:rsidRDefault="004548D3">
          <w:r>
            <w:rPr>
              <w:rFonts w:cstheme="minorHAnsi"/>
              <w:b/>
              <w:noProof/>
              <w:color w:val="996633"/>
              <w:sz w:val="24"/>
              <w:szCs w:val="24"/>
              <w:lang w:eastAsia="en-AU"/>
            </w:rPr>
            <w:drawing>
              <wp:anchor distT="0" distB="0" distL="114300" distR="114300" simplePos="0" relativeHeight="251658254" behindDoc="1" locked="0" layoutInCell="1" allowOverlap="1" wp14:anchorId="041BEB55" wp14:editId="219107B5">
                <wp:simplePos x="0" y="0"/>
                <wp:positionH relativeFrom="margin">
                  <wp:align>left</wp:align>
                </wp:positionH>
                <wp:positionV relativeFrom="paragraph">
                  <wp:posOffset>3336868</wp:posOffset>
                </wp:positionV>
                <wp:extent cx="5731510" cy="3724275"/>
                <wp:effectExtent l="114300" t="95250" r="116840" b="161925"/>
                <wp:wrapNone/>
                <wp:docPr id="20040314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4031472" name=""/>
                        <pic:cNvPicPr/>
                      </pic:nvPicPr>
                      <pic:blipFill>
                        <a:blip r:embed="rId11">
                          <a:extLst>
                            <a:ext uri="{28A0092B-C50C-407E-A947-70E740481C1C}">
                              <a14:useLocalDpi xmlns:a14="http://schemas.microsoft.com/office/drawing/2010/main" val="0"/>
                            </a:ext>
                          </a:extLst>
                        </a:blip>
                        <a:stretch>
                          <a:fillRect/>
                        </a:stretch>
                      </pic:blipFill>
                      <pic:spPr>
                        <a:xfrm>
                          <a:off x="0" y="0"/>
                          <a:ext cx="5731510" cy="3724275"/>
                        </a:xfrm>
                        <a:prstGeom prst="rect">
                          <a:avLst/>
                        </a:prstGeom>
                        <a:ln>
                          <a:solidFill>
                            <a:srgbClr val="CC9900"/>
                          </a:solidFill>
                        </a:ln>
                        <a:effectLst>
                          <a:glow rad="63500">
                            <a:srgbClr val="CC9900">
                              <a:alpha val="40000"/>
                            </a:srgbClr>
                          </a:glow>
                          <a:outerShdw blurRad="50800" dist="50800" dir="5400000" algn="ctr" rotWithShape="0">
                            <a:srgbClr val="CC9900"/>
                          </a:outerShdw>
                          <a:softEdge rad="12700"/>
                        </a:effectLst>
                      </pic:spPr>
                    </pic:pic>
                  </a:graphicData>
                </a:graphic>
              </wp:anchor>
            </w:drawing>
          </w:r>
          <w:r>
            <w:rPr>
              <w:noProof/>
            </w:rPr>
            <mc:AlternateContent>
              <mc:Choice Requires="wps">
                <w:drawing>
                  <wp:anchor distT="45720" distB="45720" distL="114300" distR="114300" simplePos="0" relativeHeight="251658253" behindDoc="0" locked="0" layoutInCell="1" allowOverlap="1" wp14:anchorId="483F33E9" wp14:editId="7AB4BCFC">
                    <wp:simplePos x="0" y="0"/>
                    <wp:positionH relativeFrom="margin">
                      <wp:align>center</wp:align>
                    </wp:positionH>
                    <wp:positionV relativeFrom="paragraph">
                      <wp:posOffset>2010650</wp:posOffset>
                    </wp:positionV>
                    <wp:extent cx="6442710" cy="1404620"/>
                    <wp:effectExtent l="0" t="0" r="0" b="0"/>
                    <wp:wrapSquare wrapText="bothSides"/>
                    <wp:docPr id="165045141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442710" cy="1404620"/>
                            </a:xfrm>
                            <a:prstGeom prst="rect">
                              <a:avLst/>
                            </a:prstGeom>
                            <a:solidFill>
                              <a:srgbClr val="FFFFFF"/>
                            </a:solidFill>
                            <a:ln w="9525">
                              <a:noFill/>
                              <a:miter lim="800000"/>
                              <a:headEnd/>
                              <a:tailEnd/>
                            </a:ln>
                          </wps:spPr>
                          <wps:txbx>
                            <w:txbxContent>
                              <w:p w14:paraId="5B0DEFB4" w14:textId="77777777" w:rsidR="004548D3" w:rsidRPr="00D712A9" w:rsidRDefault="004548D3" w:rsidP="004548D3">
                                <w:pPr>
                                  <w:jc w:val="center"/>
                                  <w:rPr>
                                    <w:color w:val="595959" w:themeColor="text1" w:themeTint="A6"/>
                                    <w:sz w:val="48"/>
                                    <w:szCs w:val="48"/>
                                    <w:lang w:val="en-AU"/>
                                  </w:rPr>
                                </w:pPr>
                                <w:r>
                                  <w:rPr>
                                    <w:b/>
                                    <w:bCs/>
                                    <w:color w:val="595959" w:themeColor="text1" w:themeTint="A6"/>
                                    <w:sz w:val="48"/>
                                    <w:szCs w:val="48"/>
                                    <w:lang w:val="en-AU"/>
                                  </w:rPr>
                                  <w:t>Safe Work Instruction</w:t>
                                </w:r>
                              </w:p>
                              <w:p w14:paraId="40B1BAFC" w14:textId="612DD41D" w:rsidR="004548D3" w:rsidRPr="00A568E0" w:rsidRDefault="00E36B13" w:rsidP="00E36B13">
                                <w:pPr>
                                  <w:jc w:val="center"/>
                                  <w:rPr>
                                    <w:sz w:val="48"/>
                                    <w:szCs w:val="48"/>
                                    <w:lang w:val="en-AU"/>
                                  </w:rPr>
                                </w:pPr>
                                <w:r>
                                  <w:rPr>
                                    <w:rFonts w:cstheme="minorHAnsi"/>
                                    <w:b/>
                                    <w:noProof/>
                                    <w:color w:val="996633"/>
                                    <w:sz w:val="40"/>
                                    <w:szCs w:val="40"/>
                                    <w:lang w:eastAsia="en-AU"/>
                                  </w:rPr>
                                  <w:t>Balance Verification and Calibration Check</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type w14:anchorId="483F33E9" id="_x0000_t202" coordsize="21600,21600" o:spt="202" path="m,l,21600r21600,l21600,xe">
                    <v:stroke joinstyle="miter"/>
                    <v:path gradientshapeok="t" o:connecttype="rect"/>
                  </v:shapetype>
                  <v:shape id="Text Box 2" o:spid="_x0000_s1026" type="#_x0000_t202" style="position:absolute;margin-left:0;margin-top:158.3pt;width:507.3pt;height:110.6pt;z-index:251658253;visibility:visible;mso-wrap-style:square;mso-width-percent:0;mso-height-percent:200;mso-wrap-distance-left:9pt;mso-wrap-distance-top:3.6pt;mso-wrap-distance-right:9pt;mso-wrap-distance-bottom:3.6pt;mso-position-horizontal:center;mso-position-horizontal-relative:margin;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" stroked="f">
                    <v:textbox style="mso-fit-shape-to-text:t">
                      <w:txbxContent>
                        <w:p w14:paraId="5B0DEFB4" w14:textId="77777777" w:rsidR="004548D3" w:rsidRPr="00D712A9" w:rsidRDefault="004548D3" w:rsidP="004548D3">
                          <w:pPr>
                            <w:jc w:val="center"/>
                            <w:rPr>
                              <w:color w:val="595959" w:themeColor="text1" w:themeTint="A6"/>
                              <w:sz w:val="48"/>
                              <w:szCs w:val="48"/>
                              <w:lang w:val="en-AU"/>
                            </w:rPr>
                          </w:pPr>
                          <w:r>
                            <w:rPr>
                              <w:b/>
                              <w:bCs/>
                              <w:color w:val="595959" w:themeColor="text1" w:themeTint="A6"/>
                              <w:sz w:val="48"/>
                              <w:szCs w:val="48"/>
                              <w:lang w:val="en-AU"/>
                            </w:rPr>
                            <w:t>Safe Work Instruction</w:t>
                          </w:r>
                        </w:p>
                        <w:p w14:paraId="40B1BAFC" w14:textId="612DD41D" w:rsidR="004548D3" w:rsidRPr="00A568E0" w:rsidRDefault="00E36B13" w:rsidP="00E36B13">
                          <w:pPr>
                            <w:jc w:val="center"/>
                            <w:rPr>
                              <w:sz w:val="48"/>
                              <w:szCs w:val="48"/>
                              <w:lang w:val="en-AU"/>
                            </w:rPr>
                          </w:pPr>
                          <w:r>
                            <w:rPr>
                              <w:rFonts w:cstheme="minorHAnsi"/>
                              <w:b/>
                              <w:noProof/>
                              <w:color w:val="996633"/>
                              <w:sz w:val="40"/>
                              <w:szCs w:val="40"/>
                              <w:lang w:eastAsia="en-AU"/>
                            </w:rPr>
                            <w:t>Balance Verification and Calibration Check</w:t>
                          </w:r>
                        </w:p>
                      </w:txbxContent>
                    </v:textbox>
                    <w10:wrap type="square" anchorx="margin"/>
                  </v:shape>
                </w:pict>
              </mc:Fallback>
            </mc:AlternateContent>
            <mc:AlternateContent>
              <mc:Choice Requires="wps">
                <w:drawing>
                  <wp:anchor distT="0" distB="0" distL="114300" distR="114300" simplePos="0" relativeHeight="251658255" behindDoc="0" locked="0" layoutInCell="1" allowOverlap="1" wp14:anchorId="645235FB" wp14:editId="099DAD69">
                    <wp:simplePos x="0" y="0"/>
                    <wp:positionH relativeFrom="margin">
                      <wp:align>center</wp:align>
                    </wp:positionH>
                    <wp:positionV relativeFrom="paragraph">
                      <wp:posOffset>9047117</wp:posOffset>
                    </wp:positionV>
                    <wp:extent cx="7027811" cy="531628"/>
                    <wp:effectExtent l="0" t="0" r="1905" b="1905"/>
                    <wp:wrapNone/>
                    <wp:docPr id="805578583" name="Text Box 2"/>
                    <wp:cNvGraphicFramePr/>
                    <a:graphic xmlns:a="http://schemas.openxmlformats.org/drawingml/2006/main">
                      <a:graphicData uri="http://schemas.microsoft.com/office/word/2010/wordprocessingShape">
                        <wps:wsp>
                          <wps:cNvSpPr txBox="1"/>
                          <wps:spPr>
                            <a:xfrm>
                              <a:off x="0" y="0"/>
                              <a:ext cx="7027811" cy="531628"/>
                            </a:xfrm>
                            <a:prstGeom prst="rect">
                              <a:avLst/>
                            </a:prstGeom>
                            <a:solidFill>
                              <a:schemeClr val="lt1"/>
                            </a:solidFill>
                            <a:ln w="6350">
                              <a:noFill/>
                            </a:ln>
                          </wps:spPr>
                          <wps:txbx>
                            <w:txbxContent>
                              <w:p w14:paraId="67FBEB20" w14:textId="77777777" w:rsidR="004548D3" w:rsidRPr="00821C2C" w:rsidRDefault="004548D3" w:rsidP="004548D3">
                                <w:pPr>
                                  <w:spacing w:line="276" w:lineRule="auto"/>
                                  <w:rPr>
                                    <w:rFonts w:ascii="Calibri" w:hAnsi="Calibri"/>
                                    <w:b/>
                                  </w:rPr>
                                </w:pPr>
                                <w:r>
                                  <w:rPr>
                                    <w:rFonts w:ascii="Calibri" w:hAnsi="Calibri"/>
                                    <w:b/>
                                  </w:rPr>
                                  <w:t xml:space="preserve">This document is the property of Heritage Minerals with all rights are reserved in respect of it. This document cannot be reproduced without the written consent of Heritage Minerals </w:t>
                                </w:r>
                              </w:p>
                              <w:p w14:paraId="46782A61" w14:textId="77777777" w:rsidR="004548D3" w:rsidRDefault="004548D3" w:rsidP="004548D3"/>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45235FB" id="_x0000_s1027" type="#_x0000_t202" style="position:absolute;margin-left:0;margin-top:712.35pt;width:553.35pt;height:41.85pt;z-index:251658255;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" fillcolor="white [3201]" stroked="f" strokeweight=".5pt">
                    <v:textbox>
                      <w:txbxContent>
                        <w:p w14:paraId="67FBEB20" w14:textId="77777777" w:rsidR="004548D3" w:rsidRPr="00821C2C" w:rsidRDefault="004548D3" w:rsidP="004548D3">
                          <w:pPr>
                            <w:spacing w:line="276" w:lineRule="auto"/>
                            <w:rPr>
                              <w:rFonts w:ascii="Calibri" w:hAnsi="Calibri"/>
                              <w:b/>
                            </w:rPr>
                          </w:pPr>
                          <w:r>
                            <w:rPr>
                              <w:rFonts w:ascii="Calibri" w:hAnsi="Calibri"/>
                              <w:b/>
                            </w:rPr>
                            <w:t xml:space="preserve">This document is the property of Heritage Minerals with all rights are reserved in respect of it. This document cannot be reproduced without the written consent of Heritage Minerals </w:t>
                          </w:r>
                        </w:p>
                        <w:p w14:paraId="46782A61" w14:textId="77777777" w:rsidR="004548D3" w:rsidRDefault="004548D3" w:rsidP="004548D3"/>
                      </w:txbxContent>
                    </v:textbox>
                    <w10:wrap anchorx="margin"/>
                  </v:shape>
                </w:pict>
              </mc:Fallback>
            </mc:AlternateContent>
          </w:r>
          <w:r>
            <w:br w:type="page"/>
          </w:r>
        </w:p>
      </w:sdtContent>
    </w:sdt>
    <w:p w14:paraId="6E88798A" w14:textId="77777777" w:rsidR="007B539B" w:rsidRDefault="007B539B" w:rsidP="007B539B"/>
    <w:p w14:paraId="7279503A" w14:textId="77777777" w:rsidR="000107B7" w:rsidRDefault="000107B7" w:rsidP="000107B7">
      <w:pPr>
        <w:pStyle w:val="Heading1"/>
        <w:tabs>
          <w:tab w:val="num" w:pos="720"/>
        </w:tabs>
        <w:spacing w:before="0" w:after="0"/>
        <w:ind w:left="720" w:hanging="360"/>
        <w:rPr>
          <w:rFonts w:cstheme="minorHAnsi"/>
          <w:b/>
          <w:color w:val="996633"/>
          <w:sz w:val="24"/>
          <w:szCs w:val="24"/>
          <w:lang w:eastAsia="en-AU"/>
        </w:rPr>
      </w:pPr>
      <w:r>
        <w:rPr>
          <w:rFonts w:cstheme="minorHAnsi"/>
          <w:b/>
          <w:color w:val="996633"/>
          <w:sz w:val="24"/>
          <w:szCs w:val="24"/>
          <w:lang w:eastAsia="en-AU"/>
        </w:rPr>
        <w:t>Purpose and Scope</w:t>
      </w:r>
    </w:p>
    <w:p w14:paraId="792CAAE3" w14:textId="77777777" w:rsidR="00EB7B26" w:rsidRPr="00EB7B26" w:rsidRDefault="00EB7B26" w:rsidP="00EB7B26">
      <w:pPr>
        <w:rPr>
          <w:sz w:val="2"/>
          <w:szCs w:val="2"/>
          <w:lang w:eastAsia="en-AU"/>
        </w:rPr>
      </w:pPr>
    </w:p>
    <w:p w14:paraId="3307B2D0" w14:textId="77777777" w:rsidR="000107B7" w:rsidRPr="00743758" w:rsidRDefault="000107B7" w:rsidP="000107B7">
      <w:pPr>
        <w:pStyle w:val="BodyText"/>
        <w:spacing w:line="276" w:lineRule="auto"/>
        <w:ind w:left="431"/>
        <w:rPr>
          <w:rFonts w:asciiTheme="minorHAnsi" w:hAnsiTheme="minorHAnsi"/>
          <w:i/>
          <w:sz w:val="20"/>
        </w:rPr>
      </w:pPr>
      <w:r>
        <w:rPr>
          <w:rFonts w:asciiTheme="minorHAnsi" w:hAnsiTheme="minorHAnsi" w:cstheme="minorHAnsi"/>
          <w:i/>
          <w:sz w:val="20"/>
        </w:rPr>
        <w:t>This Safe Work Instruction is required so that the mechanical and operational integrity of the system is kept intact. It assists operators and mechanical technicians alike to identify possible problems before they happen.  It will help ensure that when personnel are performing this task it is performed in a safe and secure manner, to ensure the operational integrity of the machine and applies when this task is performed either by itself or in conjunction with other tasks in the area</w:t>
      </w:r>
      <w:r>
        <w:rPr>
          <w:rFonts w:asciiTheme="minorHAnsi" w:hAnsiTheme="minorHAnsi"/>
          <w:i/>
          <w:sz w:val="20"/>
        </w:rPr>
        <w:t xml:space="preserve">. </w:t>
      </w:r>
    </w:p>
    <w:p w14:paraId="4963A536" w14:textId="77777777" w:rsidR="000107B7" w:rsidRPr="005B3DBD" w:rsidRDefault="000107B7" w:rsidP="000107B7">
      <w:pPr>
        <w:spacing w:line="276" w:lineRule="auto"/>
        <w:ind w:left="426"/>
        <w:rPr>
          <w:i/>
          <w:lang w:val="en-US"/>
        </w:rPr>
      </w:pPr>
    </w:p>
    <w:tbl>
      <w:tblPr>
        <w:tblW w:w="0" w:type="auto"/>
        <w:tblInd w:w="-5" w:type="dxa"/>
        <w:tblBorders>
          <w:top w:val="single" w:sz="4" w:space="0" w:color="auto"/>
          <w:left w:val="single" w:sz="4" w:space="0" w:color="auto"/>
          <w:bottom w:val="single" w:sz="4" w:space="0" w:color="auto"/>
          <w:right w:val="single" w:sz="4" w:space="0" w:color="auto"/>
        </w:tblBorders>
        <w:tblLook w:val="0000" w:firstRow="0" w:lastRow="0" w:firstColumn="0" w:lastColumn="0" w:noHBand="0" w:noVBand="0"/>
      </w:tblPr>
      <w:tblGrid>
        <w:gridCol w:w="9021"/>
      </w:tblGrid>
      <w:tr w:rsidR="000107B7" w:rsidRPr="00D66A74" w14:paraId="59090E9D" w14:textId="77777777" w:rsidTr="003744DA">
        <w:tc>
          <w:tcPr>
            <w:tcW w:w="9021" w:type="dxa"/>
            <w:tcBorders>
              <w:top w:val="single" w:sz="4" w:space="0" w:color="auto"/>
              <w:bottom w:val="single" w:sz="4" w:space="0" w:color="auto"/>
            </w:tcBorders>
            <w:shd w:val="clear" w:color="auto" w:fill="CC9900"/>
          </w:tcPr>
          <w:p w14:paraId="0EC5E5AE" w14:textId="77777777" w:rsidR="000107B7" w:rsidRPr="00D66A74" w:rsidRDefault="000107B7" w:rsidP="003744DA">
            <w:pPr>
              <w:spacing w:before="120" w:after="120" w:line="240" w:lineRule="auto"/>
              <w:jc w:val="center"/>
              <w:rPr>
                <w:b/>
                <w:i/>
                <w:color w:val="FF0000"/>
                <w:lang w:val="en-US"/>
              </w:rPr>
            </w:pPr>
            <w:r>
              <w:rPr>
                <w:b/>
                <w:i/>
                <w:lang w:val="en-US"/>
              </w:rPr>
              <w:t xml:space="preserve">A JSA or Take 5 </w:t>
            </w:r>
            <w:r>
              <w:rPr>
                <w:b/>
                <w:i/>
                <w:u w:val="single"/>
                <w:lang w:val="en-US"/>
              </w:rPr>
              <w:t>must</w:t>
            </w:r>
            <w:r>
              <w:rPr>
                <w:b/>
                <w:i/>
                <w:lang w:val="en-US"/>
              </w:rPr>
              <w:t xml:space="preserve"> be completed and discussed with the Supervisor if any variation to this SWI is necessary.</w:t>
            </w:r>
          </w:p>
        </w:tc>
      </w:tr>
    </w:tbl>
    <w:p w14:paraId="4B828509" w14:textId="77777777" w:rsidR="000107B7" w:rsidRPr="00BD7698" w:rsidRDefault="000107B7" w:rsidP="000107B7">
      <w:pPr>
        <w:spacing w:after="0" w:line="240" w:lineRule="auto"/>
        <w:rPr>
          <w:rFonts w:ascii="Calibri" w:hAnsi="Calibri"/>
        </w:rPr>
      </w:pPr>
    </w:p>
    <w:p w14:paraId="6936889A" w14:textId="77777777" w:rsidR="000107B7" w:rsidRDefault="000107B7" w:rsidP="000107B7">
      <w:pPr>
        <w:pStyle w:val="Heading1"/>
        <w:tabs>
          <w:tab w:val="num" w:pos="851"/>
          <w:tab w:val="right" w:leader="dot" w:pos="9639"/>
        </w:tabs>
        <w:spacing w:before="0" w:after="0"/>
        <w:ind w:left="851" w:hanging="851"/>
        <w:rPr>
          <w:rFonts w:cstheme="minorHAnsi"/>
          <w:b/>
          <w:color w:val="996633"/>
          <w:sz w:val="24"/>
          <w:szCs w:val="24"/>
          <w:lang w:eastAsia="en-AU"/>
        </w:rPr>
      </w:pPr>
      <w:r>
        <w:rPr>
          <w:rFonts w:cstheme="minorHAnsi"/>
          <w:b/>
          <w:color w:val="996633"/>
          <w:sz w:val="24"/>
          <w:szCs w:val="24"/>
          <w:lang w:eastAsia="en-AU"/>
        </w:rPr>
        <w:t>RESPONSIBILITIES AND AUTHORITY</w:t>
      </w:r>
    </w:p>
    <w:p w14:paraId="6C237015" w14:textId="77777777" w:rsidR="000107B7" w:rsidRPr="00AA53D8" w:rsidRDefault="000107B7" w:rsidP="000107B7">
      <w:pPr>
        <w:rPr>
          <w:sz w:val="8"/>
          <w:szCs w:val="8"/>
          <w:lang w:eastAsia="en-AU"/>
        </w:rPr>
      </w:pPr>
    </w:p>
    <w:tbl>
      <w:tblPr>
        <w:tblStyle w:val="TableGrid3"/>
        <w:tblW w:w="0" w:type="auto"/>
        <w:tblLook w:val="04A0" w:firstRow="1" w:lastRow="0" w:firstColumn="1" w:lastColumn="0" w:noHBand="0" w:noVBand="1"/>
      </w:tblPr>
      <w:tblGrid>
        <w:gridCol w:w="3017"/>
        <w:gridCol w:w="3215"/>
        <w:gridCol w:w="2784"/>
      </w:tblGrid>
      <w:tr w:rsidR="000107B7" w:rsidRPr="00D66A74" w14:paraId="1B1EEB35" w14:textId="77777777" w:rsidTr="003744DA">
        <w:tc>
          <w:tcPr>
            <w:tcW w:w="3017" w:type="dxa"/>
            <w:shd w:val="clear" w:color="auto" w:fill="CC9900"/>
          </w:tcPr>
          <w:p w14:paraId="268FC44D" w14:textId="77777777" w:rsidR="000107B7" w:rsidRPr="00725800" w:rsidRDefault="000107B7" w:rsidP="003744DA">
            <w:pPr>
              <w:jc w:val="center"/>
              <w:rPr>
                <w:rFonts w:asciiTheme="minorHAnsi" w:hAnsiTheme="minorHAnsi" w:cs="Calibri"/>
                <w:b/>
                <w:color w:val="FFFFFF" w:themeColor="background1"/>
              </w:rPr>
            </w:pPr>
            <w:r>
              <w:rPr>
                <w:rFonts w:asciiTheme="minorHAnsi" w:hAnsiTheme="minorHAnsi" w:cs="Calibri"/>
                <w:b/>
              </w:rPr>
              <w:t xml:space="preserve">What </w:t>
            </w:r>
          </w:p>
        </w:tc>
        <w:tc>
          <w:tcPr>
            <w:tcW w:w="3215" w:type="dxa"/>
            <w:shd w:val="clear" w:color="auto" w:fill="CC9900"/>
          </w:tcPr>
          <w:p w14:paraId="746A7C63" w14:textId="77777777" w:rsidR="000107B7" w:rsidRPr="00725800" w:rsidRDefault="000107B7" w:rsidP="003744DA">
            <w:pPr>
              <w:jc w:val="center"/>
              <w:rPr>
                <w:rFonts w:asciiTheme="minorHAnsi" w:hAnsiTheme="minorHAnsi" w:cs="Calibri"/>
                <w:b/>
                <w:color w:val="FFFFFF" w:themeColor="background1"/>
              </w:rPr>
            </w:pPr>
            <w:r>
              <w:rPr>
                <w:rFonts w:asciiTheme="minorHAnsi" w:hAnsiTheme="minorHAnsi" w:cs="Calibri"/>
                <w:b/>
              </w:rPr>
              <w:t>Who</w:t>
            </w:r>
          </w:p>
        </w:tc>
        <w:tc>
          <w:tcPr>
            <w:tcW w:w="2784" w:type="dxa"/>
            <w:shd w:val="clear" w:color="auto" w:fill="CC9900"/>
          </w:tcPr>
          <w:p w14:paraId="3432C792" w14:textId="77777777" w:rsidR="000107B7" w:rsidRPr="00725800" w:rsidRDefault="000107B7" w:rsidP="003744DA">
            <w:pPr>
              <w:jc w:val="center"/>
              <w:rPr>
                <w:rFonts w:asciiTheme="minorHAnsi" w:hAnsiTheme="minorHAnsi" w:cs="Calibri"/>
                <w:b/>
                <w:color w:val="FFFFFF" w:themeColor="background1"/>
              </w:rPr>
            </w:pPr>
            <w:r>
              <w:rPr>
                <w:rFonts w:asciiTheme="minorHAnsi" w:hAnsiTheme="minorHAnsi" w:cs="Calibri"/>
                <w:b/>
              </w:rPr>
              <w:t>When</w:t>
            </w:r>
          </w:p>
        </w:tc>
      </w:tr>
      <w:tr w:rsidR="000107B7" w:rsidRPr="00D66A74" w14:paraId="4A3F0316" w14:textId="77777777" w:rsidTr="003744DA">
        <w:tc>
          <w:tcPr>
            <w:tcW w:w="3017" w:type="dxa"/>
          </w:tcPr>
          <w:p w14:paraId="0C320874" w14:textId="77777777" w:rsidR="000107B7" w:rsidRPr="00743758" w:rsidRDefault="000107B7" w:rsidP="003744DA">
            <w:pPr>
              <w:rPr>
                <w:rFonts w:asciiTheme="minorHAnsi" w:hAnsiTheme="minorHAnsi" w:cs="Calibri"/>
                <w:sz w:val="20"/>
                <w:szCs w:val="20"/>
              </w:rPr>
            </w:pPr>
            <w:r>
              <w:rPr>
                <w:rFonts w:asciiTheme="minorHAnsi" w:hAnsiTheme="minorHAnsi" w:cs="Calibri"/>
                <w:sz w:val="20"/>
                <w:szCs w:val="20"/>
              </w:rPr>
              <w:t>Conform to procedure:</w:t>
            </w:r>
          </w:p>
          <w:p w14:paraId="767B0674" w14:textId="77777777" w:rsidR="000107B7" w:rsidRPr="00743758" w:rsidRDefault="000107B7" w:rsidP="003744DA">
            <w:pPr>
              <w:rPr>
                <w:rFonts w:asciiTheme="minorHAnsi" w:hAnsiTheme="minorHAnsi" w:cs="Calibri"/>
                <w:sz w:val="20"/>
                <w:szCs w:val="20"/>
              </w:rPr>
            </w:pPr>
            <w:r>
              <w:rPr>
                <w:rFonts w:asciiTheme="minorHAnsi" w:hAnsiTheme="minorHAnsi" w:cs="Calibri"/>
                <w:sz w:val="20"/>
                <w:szCs w:val="20"/>
              </w:rPr>
              <w:t>Implement Changes:</w:t>
            </w:r>
          </w:p>
          <w:p w14:paraId="68B398CF" w14:textId="77777777" w:rsidR="000107B7" w:rsidRPr="00743758" w:rsidRDefault="000107B7" w:rsidP="003744DA">
            <w:pPr>
              <w:rPr>
                <w:rFonts w:asciiTheme="minorHAnsi" w:hAnsiTheme="minorHAnsi" w:cs="Calibri"/>
                <w:sz w:val="20"/>
                <w:szCs w:val="20"/>
              </w:rPr>
            </w:pPr>
            <w:r>
              <w:rPr>
                <w:rFonts w:asciiTheme="minorHAnsi" w:hAnsiTheme="minorHAnsi" w:cs="Calibri"/>
                <w:sz w:val="20"/>
                <w:szCs w:val="20"/>
              </w:rPr>
              <w:t>Change procedure:</w:t>
            </w:r>
          </w:p>
          <w:p w14:paraId="4CFA2307" w14:textId="77777777" w:rsidR="000107B7" w:rsidRPr="00743758" w:rsidRDefault="000107B7" w:rsidP="003744DA">
            <w:pPr>
              <w:rPr>
                <w:rFonts w:asciiTheme="minorHAnsi" w:hAnsiTheme="minorHAnsi" w:cs="Calibri"/>
                <w:sz w:val="20"/>
                <w:szCs w:val="20"/>
              </w:rPr>
            </w:pPr>
            <w:r>
              <w:rPr>
                <w:rFonts w:asciiTheme="minorHAnsi" w:hAnsiTheme="minorHAnsi" w:cs="Calibri"/>
                <w:sz w:val="20"/>
                <w:szCs w:val="20"/>
              </w:rPr>
              <w:t>Review:</w:t>
            </w:r>
          </w:p>
          <w:p w14:paraId="331E979D" w14:textId="77777777" w:rsidR="000107B7" w:rsidRPr="00743758" w:rsidRDefault="000107B7" w:rsidP="003744DA">
            <w:pPr>
              <w:rPr>
                <w:rFonts w:asciiTheme="minorHAnsi" w:hAnsiTheme="minorHAnsi" w:cs="Calibri"/>
                <w:sz w:val="20"/>
                <w:szCs w:val="20"/>
              </w:rPr>
            </w:pPr>
            <w:r>
              <w:rPr>
                <w:rFonts w:asciiTheme="minorHAnsi" w:hAnsiTheme="minorHAnsi" w:cs="Calibri"/>
                <w:sz w:val="20"/>
                <w:szCs w:val="20"/>
              </w:rPr>
              <w:t>Authorisation:</w:t>
            </w:r>
          </w:p>
        </w:tc>
        <w:tc>
          <w:tcPr>
            <w:tcW w:w="3215" w:type="dxa"/>
          </w:tcPr>
          <w:p w14:paraId="37AB343B" w14:textId="77777777" w:rsidR="000107B7" w:rsidRPr="00743758" w:rsidRDefault="000107B7" w:rsidP="003744DA">
            <w:pPr>
              <w:rPr>
                <w:rFonts w:asciiTheme="minorHAnsi" w:hAnsiTheme="minorHAnsi" w:cs="Calibri"/>
                <w:sz w:val="20"/>
                <w:szCs w:val="20"/>
              </w:rPr>
            </w:pPr>
            <w:r>
              <w:rPr>
                <w:rFonts w:asciiTheme="minorHAnsi" w:hAnsiTheme="minorHAnsi" w:cs="Calibri"/>
                <w:sz w:val="20"/>
                <w:szCs w:val="20"/>
              </w:rPr>
              <w:t>All personnel</w:t>
            </w:r>
          </w:p>
          <w:p w14:paraId="3DFF9F3D" w14:textId="77777777" w:rsidR="000107B7" w:rsidRPr="00743758" w:rsidRDefault="000107B7" w:rsidP="003744DA">
            <w:pPr>
              <w:rPr>
                <w:rFonts w:asciiTheme="minorHAnsi" w:hAnsiTheme="minorHAnsi" w:cs="Calibri"/>
                <w:sz w:val="20"/>
                <w:szCs w:val="20"/>
              </w:rPr>
            </w:pPr>
            <w:r>
              <w:rPr>
                <w:rFonts w:asciiTheme="minorHAnsi" w:hAnsiTheme="minorHAnsi" w:cs="Calibri"/>
                <w:sz w:val="20"/>
                <w:szCs w:val="20"/>
              </w:rPr>
              <w:t>Anyone</w:t>
            </w:r>
          </w:p>
          <w:p w14:paraId="128CBEE7" w14:textId="77777777" w:rsidR="000107B7" w:rsidRPr="00743758" w:rsidRDefault="000107B7" w:rsidP="003744DA">
            <w:pPr>
              <w:rPr>
                <w:rFonts w:asciiTheme="minorHAnsi" w:hAnsiTheme="minorHAnsi" w:cs="Calibri"/>
                <w:sz w:val="20"/>
                <w:szCs w:val="20"/>
              </w:rPr>
            </w:pPr>
            <w:r>
              <w:rPr>
                <w:rFonts w:asciiTheme="minorHAnsi" w:hAnsiTheme="minorHAnsi" w:cs="Calibri"/>
                <w:sz w:val="20"/>
                <w:szCs w:val="20"/>
              </w:rPr>
              <w:t>Training Facilitator</w:t>
            </w:r>
          </w:p>
          <w:p w14:paraId="3C84724B" w14:textId="77777777" w:rsidR="000107B7" w:rsidRPr="00743758" w:rsidRDefault="000107B7" w:rsidP="003744DA">
            <w:pPr>
              <w:rPr>
                <w:rFonts w:asciiTheme="minorHAnsi" w:hAnsiTheme="minorHAnsi" w:cs="Calibri"/>
                <w:sz w:val="20"/>
                <w:szCs w:val="20"/>
              </w:rPr>
            </w:pPr>
            <w:r>
              <w:rPr>
                <w:rFonts w:asciiTheme="minorHAnsi" w:hAnsiTheme="minorHAnsi" w:cs="Calibri"/>
                <w:sz w:val="20"/>
                <w:szCs w:val="20"/>
              </w:rPr>
              <w:t>Working party of content experts</w:t>
            </w:r>
          </w:p>
          <w:p w14:paraId="402180F0" w14:textId="77777777" w:rsidR="000107B7" w:rsidRPr="00743758" w:rsidRDefault="000107B7" w:rsidP="003744DA">
            <w:pPr>
              <w:rPr>
                <w:rFonts w:asciiTheme="minorHAnsi" w:hAnsiTheme="minorHAnsi" w:cs="Calibri"/>
                <w:sz w:val="20"/>
                <w:szCs w:val="20"/>
              </w:rPr>
            </w:pPr>
            <w:r>
              <w:rPr>
                <w:rFonts w:asciiTheme="minorHAnsi" w:hAnsiTheme="minorHAnsi" w:cs="Calibri"/>
                <w:sz w:val="20"/>
                <w:szCs w:val="20"/>
              </w:rPr>
              <w:t>Manager</w:t>
            </w:r>
          </w:p>
        </w:tc>
        <w:tc>
          <w:tcPr>
            <w:tcW w:w="2784" w:type="dxa"/>
          </w:tcPr>
          <w:p w14:paraId="605C3AEC" w14:textId="77777777" w:rsidR="000107B7" w:rsidRPr="00743758" w:rsidRDefault="000107B7" w:rsidP="003744DA">
            <w:pPr>
              <w:rPr>
                <w:rFonts w:asciiTheme="minorHAnsi" w:hAnsiTheme="minorHAnsi" w:cs="Calibri"/>
                <w:sz w:val="20"/>
                <w:szCs w:val="20"/>
              </w:rPr>
            </w:pPr>
            <w:r>
              <w:rPr>
                <w:rFonts w:asciiTheme="minorHAnsi" w:hAnsiTheme="minorHAnsi" w:cs="Calibri"/>
                <w:sz w:val="20"/>
                <w:szCs w:val="20"/>
              </w:rPr>
              <w:t>At all times</w:t>
            </w:r>
          </w:p>
          <w:p w14:paraId="4D4D515E" w14:textId="77777777" w:rsidR="000107B7" w:rsidRPr="00743758" w:rsidRDefault="000107B7" w:rsidP="003744DA">
            <w:pPr>
              <w:rPr>
                <w:rFonts w:asciiTheme="minorHAnsi" w:hAnsiTheme="minorHAnsi" w:cs="Calibri"/>
                <w:sz w:val="20"/>
                <w:szCs w:val="20"/>
              </w:rPr>
            </w:pPr>
            <w:r>
              <w:rPr>
                <w:rFonts w:asciiTheme="minorHAnsi" w:hAnsiTheme="minorHAnsi" w:cs="Calibri"/>
                <w:sz w:val="20"/>
                <w:szCs w:val="20"/>
              </w:rPr>
              <w:t>As required</w:t>
            </w:r>
          </w:p>
          <w:p w14:paraId="2A3750A0" w14:textId="77777777" w:rsidR="000107B7" w:rsidRPr="00743758" w:rsidRDefault="000107B7" w:rsidP="003744DA">
            <w:pPr>
              <w:rPr>
                <w:rFonts w:asciiTheme="minorHAnsi" w:hAnsiTheme="minorHAnsi" w:cs="Calibri"/>
                <w:sz w:val="20"/>
                <w:szCs w:val="20"/>
              </w:rPr>
            </w:pPr>
            <w:r>
              <w:rPr>
                <w:rFonts w:asciiTheme="minorHAnsi" w:hAnsiTheme="minorHAnsi" w:cs="Calibri"/>
                <w:sz w:val="20"/>
                <w:szCs w:val="20"/>
              </w:rPr>
              <w:t>As required</w:t>
            </w:r>
          </w:p>
          <w:p w14:paraId="271CDCEC" w14:textId="77777777" w:rsidR="000107B7" w:rsidRPr="00743758" w:rsidRDefault="000107B7" w:rsidP="003744DA">
            <w:pPr>
              <w:rPr>
                <w:rFonts w:asciiTheme="minorHAnsi" w:hAnsiTheme="minorHAnsi" w:cs="Calibri"/>
                <w:sz w:val="20"/>
                <w:szCs w:val="20"/>
              </w:rPr>
            </w:pPr>
            <w:r>
              <w:rPr>
                <w:rFonts w:asciiTheme="minorHAnsi" w:hAnsiTheme="minorHAnsi" w:cs="Calibri"/>
                <w:sz w:val="20"/>
                <w:szCs w:val="20"/>
              </w:rPr>
              <w:t>On change &amp; yearly</w:t>
            </w:r>
          </w:p>
          <w:p w14:paraId="19541890" w14:textId="77777777" w:rsidR="000107B7" w:rsidRPr="00743758" w:rsidRDefault="000107B7" w:rsidP="003744DA">
            <w:pPr>
              <w:rPr>
                <w:rFonts w:asciiTheme="minorHAnsi" w:hAnsiTheme="minorHAnsi" w:cs="Calibri"/>
                <w:sz w:val="20"/>
                <w:szCs w:val="20"/>
              </w:rPr>
            </w:pPr>
            <w:r>
              <w:rPr>
                <w:rFonts w:asciiTheme="minorHAnsi" w:hAnsiTheme="minorHAnsi" w:cs="Calibri"/>
                <w:sz w:val="20"/>
                <w:szCs w:val="20"/>
              </w:rPr>
              <w:t>On change</w:t>
            </w:r>
          </w:p>
        </w:tc>
      </w:tr>
    </w:tbl>
    <w:p w14:paraId="6E66345D" w14:textId="0DE8B0EE" w:rsidR="000107B7" w:rsidRDefault="000107B7" w:rsidP="000107B7">
      <w:pPr>
        <w:pStyle w:val="Heading1"/>
        <w:tabs>
          <w:tab w:val="num" w:pos="851"/>
          <w:tab w:val="right" w:leader="dot" w:pos="9639"/>
        </w:tabs>
        <w:spacing w:before="0" w:after="0"/>
        <w:ind w:left="851" w:hanging="851"/>
        <w:rPr>
          <w:rFonts w:cstheme="minorHAnsi"/>
          <w:b/>
          <w:color w:val="996633"/>
          <w:sz w:val="24"/>
          <w:szCs w:val="24"/>
          <w:lang w:eastAsia="en-AU"/>
        </w:rPr>
      </w:pPr>
    </w:p>
    <w:p w14:paraId="61F3B7AA" w14:textId="32D85F9F" w:rsidR="000107B7" w:rsidRPr="00AA53D8" w:rsidRDefault="00670544" w:rsidP="000107B7">
      <w:pPr>
        <w:pStyle w:val="Heading1"/>
        <w:tabs>
          <w:tab w:val="num" w:pos="851"/>
          <w:tab w:val="right" w:leader="dot" w:pos="9639"/>
        </w:tabs>
        <w:spacing w:before="0" w:after="0"/>
        <w:ind w:left="851" w:hanging="851"/>
        <w:rPr>
          <w:rFonts w:cstheme="minorHAnsi"/>
          <w:b/>
          <w:color w:val="996633"/>
          <w:sz w:val="24"/>
          <w:szCs w:val="24"/>
          <w:lang w:eastAsia="en-AU"/>
        </w:rPr>
      </w:pPr>
      <w:r>
        <w:rPr>
          <w:rFonts w:cstheme="minorHAnsi"/>
          <w:b/>
          <w:color w:val="996633"/>
          <w:sz w:val="24"/>
          <w:szCs w:val="24"/>
          <w:lang w:eastAsia="en-AU"/>
        </w:rPr>
        <w:t>PPE REQUIREMENTS</w:t>
      </w:r>
    </w:p>
    <w:p w14:paraId="5DD9D38A" w14:textId="79853A71" w:rsidR="000107B7" w:rsidRPr="00743758" w:rsidRDefault="000107B7" w:rsidP="00E01932">
      <w:pPr>
        <w:numPr>
          <w:ilvl w:val="0"/>
          <w:numId w:val="1"/>
        </w:numPr>
        <w:spacing w:after="0" w:line="276" w:lineRule="auto"/>
        <w:ind w:left="1134"/>
        <w:rPr>
          <w:sz w:val="20"/>
          <w:szCs w:val="20"/>
        </w:rPr>
      </w:pPr>
      <w:r>
        <w:rPr>
          <w:sz w:val="20"/>
          <w:szCs w:val="20"/>
        </w:rPr>
        <w:t xml:space="preserve">Safety helmet and safety glasses</w:t>
      </w:r>
    </w:p>
    <w:p w14:paraId="5DD9D38A" w14:textId="79853A71" w:rsidR="000107B7" w:rsidRPr="00743758" w:rsidRDefault="000107B7" w:rsidP="00E01932">
      <w:pPr>
        <w:numPr>
          <w:ilvl w:val="0"/>
          <w:numId w:val="1"/>
        </w:numPr>
        <w:spacing w:after="0" w:line="276" w:lineRule="auto"/>
        <w:ind w:left="1134"/>
        <w:rPr>
          <w:sz w:val="20"/>
          <w:szCs w:val="20"/>
        </w:rPr>
      </w:pPr>
      <w:r>
        <w:rPr>
          <w:sz w:val="20"/>
          <w:szCs w:val="20"/>
        </w:rPr>
        <w:t xml:space="preserve">Chemical splash goggles and face shield</w:t>
      </w:r>
    </w:p>
    <w:p w14:paraId="5DD9D38A" w14:textId="79853A71" w:rsidR="000107B7" w:rsidRPr="00743758" w:rsidRDefault="000107B7" w:rsidP="00E01932">
      <w:pPr>
        <w:numPr>
          <w:ilvl w:val="0"/>
          <w:numId w:val="1"/>
        </w:numPr>
        <w:spacing w:after="0" w:line="276" w:lineRule="auto"/>
        <w:ind w:left="1134"/>
        <w:rPr>
          <w:sz w:val="20"/>
          <w:szCs w:val="20"/>
        </w:rPr>
      </w:pPr>
      <w:r>
        <w:rPr>
          <w:sz w:val="20"/>
          <w:szCs w:val="20"/>
        </w:rPr>
        <w:t xml:space="preserve">High-visibility long-sleeved shirt and long trousers</w:t>
      </w:r>
    </w:p>
    <w:p w14:paraId="5DD9D38A" w14:textId="79853A71" w:rsidR="000107B7" w:rsidRPr="00743758" w:rsidRDefault="000107B7" w:rsidP="00E01932">
      <w:pPr>
        <w:numPr>
          <w:ilvl w:val="0"/>
          <w:numId w:val="1"/>
        </w:numPr>
        <w:spacing w:after="0" w:line="276" w:lineRule="auto"/>
        <w:ind w:left="1134"/>
        <w:rPr>
          <w:sz w:val="20"/>
          <w:szCs w:val="20"/>
        </w:rPr>
      </w:pPr>
      <w:r>
        <w:rPr>
          <w:sz w:val="20"/>
          <w:szCs w:val="20"/>
        </w:rPr>
        <w:t xml:space="preserve">Safety boots - nitrile PVC boots</w:t>
      </w:r>
    </w:p>
    <w:p w14:paraId="5DD9D38A" w14:textId="79853A71" w:rsidR="000107B7" w:rsidRPr="00743758" w:rsidRDefault="000107B7" w:rsidP="00E01932">
      <w:pPr>
        <w:numPr>
          <w:ilvl w:val="0"/>
          <w:numId w:val="1"/>
        </w:numPr>
        <w:spacing w:after="0" w:line="276" w:lineRule="auto"/>
        <w:ind w:left="1134"/>
        <w:rPr>
          <w:sz w:val="20"/>
          <w:szCs w:val="20"/>
        </w:rPr>
      </w:pPr>
      <w:r>
        <w:rPr>
          <w:sz w:val="20"/>
          <w:szCs w:val="20"/>
        </w:rPr>
        <w:t xml:space="preserve">Chemical resistant suit, acid-resistant and nitrile rubber gloves, and apron</w:t>
      </w:r>
    </w:p>
    <w:p w14:paraId="5DD9D38A" w14:textId="79853A71" w:rsidR="000107B7" w:rsidRPr="00743758" w:rsidRDefault="000107B7" w:rsidP="00E01932">
      <w:pPr>
        <w:numPr>
          <w:ilvl w:val="0"/>
          <w:numId w:val="1"/>
        </w:numPr>
        <w:spacing w:after="0" w:line="276" w:lineRule="auto"/>
        <w:ind w:left="1134"/>
        <w:rPr>
          <w:sz w:val="20"/>
          <w:szCs w:val="20"/>
        </w:rPr>
      </w:pPr>
      <w:r>
        <w:rPr>
          <w:sz w:val="20"/>
          <w:szCs w:val="20"/>
        </w:rPr>
        <w:t xml:space="preserve">Personal HCN gas monitor, calibrated and in test date</w:t>
      </w:r>
    </w:p>
    <w:p w14:paraId="5DD9D38A" w14:textId="79853A71" w:rsidR="000107B7" w:rsidRPr="00743758" w:rsidRDefault="000107B7" w:rsidP="00E01932">
      <w:pPr>
        <w:numPr>
          <w:ilvl w:val="0"/>
          <w:numId w:val="1"/>
        </w:numPr>
        <w:spacing w:after="0" w:line="276" w:lineRule="auto"/>
        <w:ind w:left="1134"/>
        <w:rPr>
          <w:sz w:val="20"/>
          <w:szCs w:val="20"/>
        </w:rPr>
      </w:pPr>
      <w:r>
        <w:rPr>
          <w:sz w:val="20"/>
          <w:szCs w:val="20"/>
        </w:rPr>
        <w:t xml:space="preserve">Full or half gas mask with A2B2E2K2P3 cartridge, carried and available for immediate use</w:t>
      </w:r>
    </w:p>
    <w:tbl>
      <w:tblPr>
        <w:tblStyle w:val="TableGrid3"/>
        <w:tblW w:w="0" w:type="auto"/>
        <w:tblInd w:w="137" w:type="dxa"/>
        <w:tblLook w:val="04A0" w:firstRow="1" w:lastRow="0" w:firstColumn="1" w:lastColumn="0" w:noHBand="0" w:noVBand="1"/>
      </w:tblPr>
      <w:tblGrid>
        <w:gridCol w:w="8789"/>
      </w:tblGrid>
      <w:tr w:rsidR="000107B7" w:rsidRPr="00D66A74" w14:paraId="7720C4D5" w14:textId="77777777" w:rsidTr="003744DA">
        <w:trPr>
          <w:cantSplit/>
          <w:trHeight w:val="264"/>
        </w:trPr>
        <w:tc>
          <w:tcPr>
            <w:tcW w:w="8789" w:type="dxa"/>
            <w:shd w:val="clear" w:color="auto" w:fill="CC9900"/>
          </w:tcPr>
          <w:p w14:paraId="5C7B094D" w14:textId="77777777" w:rsidR="000107B7" w:rsidRDefault="000107B7" w:rsidP="003744DA">
            <w:pPr>
              <w:keepNext/>
              <w:tabs>
                <w:tab w:val="left" w:pos="3941"/>
              </w:tabs>
              <w:autoSpaceDE w:val="0"/>
              <w:autoSpaceDN w:val="0"/>
              <w:adjustRightInd w:val="0"/>
              <w:spacing w:line="276" w:lineRule="auto"/>
              <w:jc w:val="center"/>
              <w:rPr>
                <w:rFonts w:cs="Calibri"/>
                <w:b/>
                <w:i/>
                <w:color w:val="EE0000"/>
                <w:sz w:val="24"/>
                <w:szCs w:val="24"/>
              </w:rPr>
            </w:pPr>
            <w:r>
              <w:rPr>
                <w:rFonts w:cs="Calibri"/>
                <w:b/>
                <w:i/>
                <w:sz w:val="24"/>
                <w:szCs w:val="24"/>
              </w:rPr>
              <w:t>In the event of an emergency</w:t>
            </w:r>
          </w:p>
        </w:tc>
      </w:tr>
      <w:tr w:rsidR="000107B7" w:rsidRPr="00D66A74" w14:paraId="7556BC93" w14:textId="77777777" w:rsidTr="003744DA">
        <w:trPr>
          <w:cantSplit/>
          <w:trHeight w:val="1907"/>
        </w:trPr>
        <w:tc>
          <w:tcPr>
            <w:tcW w:w="8789" w:type="dxa"/>
          </w:tcPr>
          <w:p w14:paraId="52B20E06" w14:textId="77777777" w:rsidR="004A6DAB" w:rsidRPr="00C23E54" w:rsidRDefault="004A6DAB" w:rsidP="003744DA">
            <w:pPr>
              <w:keepNext/>
              <w:tabs>
                <w:tab w:val="left" w:pos="3941"/>
              </w:tabs>
              <w:autoSpaceDE w:val="0"/>
              <w:autoSpaceDN w:val="0"/>
              <w:adjustRightInd w:val="0"/>
              <w:spacing w:line="276" w:lineRule="auto"/>
              <w:jc w:val="center"/>
              <w:rPr>
                <w:rFonts w:cs="Calibri"/>
                <w:b/>
                <w:i/>
                <w:color w:val="EE0000"/>
                <w:sz w:val="16"/>
                <w:szCs w:val="16"/>
              </w:rPr>
            </w:pPr>
          </w:p>
          <w:p w14:paraId="19295B4C" w14:textId="58A52610" w:rsidR="000107B7" w:rsidRPr="00D52EAC" w:rsidRDefault="000107B7" w:rsidP="003744DA">
            <w:pPr>
              <w:keepNext/>
              <w:tabs>
                <w:tab w:val="left" w:pos="3941"/>
              </w:tabs>
              <w:autoSpaceDE w:val="0"/>
              <w:autoSpaceDN w:val="0"/>
              <w:adjustRightInd w:val="0"/>
              <w:spacing w:line="276" w:lineRule="auto"/>
              <w:jc w:val="center"/>
              <w:rPr>
                <w:rFonts w:cs="Calibri"/>
                <w:b/>
                <w:i/>
                <w:color w:val="EE0000"/>
                <w:sz w:val="24"/>
                <w:szCs w:val="24"/>
              </w:rPr>
            </w:pPr>
            <w:r>
              <w:rPr>
                <w:rFonts w:cs="Calibri"/>
                <w:b/>
                <w:i/>
                <w:color w:val="EE0000"/>
                <w:sz w:val="24"/>
                <w:szCs w:val="24"/>
              </w:rPr>
              <w:t xml:space="preserve">Call on CH19 “EMERGENCY, EMERGENCY, EMERGENCY” on the project to make everyone aware, call 000 for emergency services, police, fire or ambulance, you will need to stay calm and state when</w:t>
            </w:r>
          </w:p>
          <w:p w14:paraId="62A0337F" w14:textId="77777777" w:rsidR="000107B7" w:rsidRDefault="000107B7" w:rsidP="003744DA">
            <w:pPr>
              <w:keepNext/>
              <w:tabs>
                <w:tab w:val="left" w:pos="3941"/>
              </w:tabs>
              <w:autoSpaceDE w:val="0"/>
              <w:autoSpaceDN w:val="0"/>
              <w:adjustRightInd w:val="0"/>
              <w:spacing w:line="276" w:lineRule="auto"/>
              <w:jc w:val="center"/>
              <w:rPr>
                <w:rFonts w:cs="Calibri"/>
                <w:b/>
                <w:i/>
                <w:color w:val="EE0000"/>
                <w:sz w:val="24"/>
                <w:szCs w:val="24"/>
              </w:rPr>
            </w:pPr>
            <w:r>
              <w:rPr>
                <w:rFonts w:cs="Calibri"/>
                <w:b/>
                <w:i/>
                <w:color w:val="EE0000"/>
                <w:sz w:val="24"/>
                <w:szCs w:val="24"/>
              </w:rPr>
              <w:t>requested by a responder:</w:t>
            </w:r>
          </w:p>
          <w:p w14:paraId="36E47484" w14:textId="77777777" w:rsidR="000107B7" w:rsidRPr="004A6DAB" w:rsidRDefault="000107B7" w:rsidP="003744DA">
            <w:pPr>
              <w:keepNext/>
              <w:rPr>
                <w:rFonts w:asciiTheme="minorHAnsi" w:hAnsiTheme="minorHAnsi" w:cs="Calibri"/>
                <w:sz w:val="10"/>
                <w:szCs w:val="10"/>
              </w:rPr>
            </w:pPr>
          </w:p>
        </w:tc>
      </w:tr>
      <w:tr w:rsidR="000107B7" w:rsidRPr="00D66A74" w14:paraId="6176397F" w14:textId="77777777" w:rsidTr="003744DA">
        <w:trPr>
          <w:cantSplit/>
          <w:trHeight w:val="1112"/>
        </w:trPr>
        <w:tc>
          <w:tcPr>
            <w:tcW w:w="8789" w:type="dxa"/>
          </w:tcPr>
          <w:p w14:paraId="149CD7C9" w14:textId="77777777" w:rsidR="000107B7" w:rsidRPr="00D52EAC" w:rsidRDefault="000107B7" w:rsidP="003744DA">
            <w:pPr>
              <w:tabs>
                <w:tab w:val="left" w:pos="3941"/>
              </w:tabs>
              <w:autoSpaceDE w:val="0"/>
              <w:autoSpaceDN w:val="0"/>
              <w:adjustRightInd w:val="0"/>
              <w:spacing w:line="276" w:lineRule="auto"/>
              <w:ind w:left="3600"/>
              <w:rPr>
                <w:rFonts w:cs="Calibri"/>
                <w:b/>
                <w:i/>
                <w:sz w:val="20"/>
                <w:szCs w:val="20"/>
              </w:rPr>
            </w:pPr>
            <w:r>
              <w:rPr>
                <w:rFonts w:cs="Calibri"/>
                <w:b/>
                <w:i/>
                <w:sz w:val="20"/>
                <w:szCs w:val="20"/>
              </w:rPr>
              <w:t>• Your Name.</w:t>
            </w:r>
          </w:p>
          <w:p w14:paraId="3AC06DAD" w14:textId="6D972A96" w:rsidR="007E6AC7" w:rsidRPr="00C2765D" w:rsidRDefault="000107B7" w:rsidP="00636AB0">
            <w:pPr>
              <w:tabs>
                <w:tab w:val="left" w:pos="3941"/>
              </w:tabs>
              <w:autoSpaceDE w:val="0"/>
              <w:autoSpaceDN w:val="0"/>
              <w:adjustRightInd w:val="0"/>
              <w:spacing w:line="276" w:lineRule="auto"/>
              <w:ind w:left="3600"/>
              <w:rPr>
                <w:rFonts w:cs="Calibri"/>
                <w:b/>
                <w:i/>
                <w:sz w:val="20"/>
                <w:szCs w:val="20"/>
              </w:rPr>
            </w:pPr>
            <w:r>
              <w:rPr>
                <w:rFonts w:cs="Calibri"/>
                <w:b/>
                <w:i/>
                <w:sz w:val="20"/>
                <w:szCs w:val="20"/>
              </w:rPr>
              <w:t>• Your Location.</w:t>
            </w:r>
          </w:p>
          <w:p w14:paraId="3B9F65EF" w14:textId="77777777" w:rsidR="000107B7" w:rsidRPr="00D52EAC" w:rsidRDefault="000107B7" w:rsidP="003744DA">
            <w:pPr>
              <w:tabs>
                <w:tab w:val="left" w:pos="3941"/>
              </w:tabs>
              <w:autoSpaceDE w:val="0"/>
              <w:autoSpaceDN w:val="0"/>
              <w:adjustRightInd w:val="0"/>
              <w:spacing w:line="276" w:lineRule="auto"/>
              <w:ind w:left="3600"/>
              <w:rPr>
                <w:rFonts w:cs="Calibri"/>
                <w:b/>
                <w:i/>
                <w:sz w:val="20"/>
                <w:szCs w:val="20"/>
              </w:rPr>
            </w:pPr>
            <w:r>
              <w:rPr>
                <w:rFonts w:cs="Calibri"/>
                <w:b/>
                <w:i/>
                <w:sz w:val="20"/>
                <w:szCs w:val="20"/>
              </w:rPr>
              <w:t>• Type of Emergency; and</w:t>
            </w:r>
          </w:p>
          <w:p w14:paraId="0C20CD72" w14:textId="2A05E32D" w:rsidR="000107B7" w:rsidRPr="004A6DAB" w:rsidRDefault="000107B7" w:rsidP="004A6DAB">
            <w:pPr>
              <w:tabs>
                <w:tab w:val="left" w:pos="3941"/>
              </w:tabs>
              <w:autoSpaceDE w:val="0"/>
              <w:autoSpaceDN w:val="0"/>
              <w:adjustRightInd w:val="0"/>
              <w:spacing w:line="276" w:lineRule="auto"/>
              <w:ind w:left="3600"/>
              <w:rPr>
                <w:rFonts w:cs="Calibri"/>
                <w:b/>
                <w:i/>
                <w:sz w:val="20"/>
                <w:szCs w:val="20"/>
              </w:rPr>
            </w:pPr>
            <w:r>
              <w:rPr>
                <w:rFonts w:cs="Calibri"/>
                <w:b/>
                <w:i/>
                <w:sz w:val="20"/>
                <w:szCs w:val="20"/>
              </w:rPr>
              <w:t>• Assistance Required.</w:t>
            </w:r>
          </w:p>
        </w:tc>
      </w:tr>
    </w:tbl>
    <w:p w14:paraId="3C77653D" w14:textId="537E9CA1" w:rsidR="007B539B" w:rsidRDefault="007B539B">
      <w:pPr>
        <w:pageBreakBefore/>
        <w:spacing w:before="0" w:after="0" w:line="240" w:lineRule="auto"/>
        <w:rPr>
          <w:sz w:val="2"/>
          <w:szCs w:val="2"/>
        </w:rPr>
      </w:pPr>
    </w:p>
    <w:tbl>
      <w:tblPr>
        <w:tblStyle w:val="TableGrid"/>
        <w:tblW w:w="10632" w:type="dxa"/>
        <w:tblInd w:w="-856" w:type="dxa"/>
        <w:tblLook w:val="04A0" w:firstRow="1" w:lastRow="0" w:firstColumn="1" w:lastColumn="0" w:noHBand="0" w:noVBand="1"/>
      </w:tblPr>
      <w:tblGrid>
        <w:gridCol w:w="990"/>
        <w:gridCol w:w="915"/>
        <w:gridCol w:w="111"/>
        <w:gridCol w:w="54"/>
        <w:gridCol w:w="1064"/>
        <w:gridCol w:w="734"/>
        <w:gridCol w:w="331"/>
        <w:gridCol w:w="1067"/>
        <w:gridCol w:w="637"/>
        <w:gridCol w:w="427"/>
        <w:gridCol w:w="1065"/>
        <w:gridCol w:w="474"/>
        <w:gridCol w:w="590"/>
        <w:gridCol w:w="1065"/>
        <w:gridCol w:w="1108"/>
      </w:tblGrid>
      <w:tr w:rsidR="00AA578C" w14:paraId="6D551CD8" w14:textId="77777777" w:rsidTr="00DC1D42">
        <w:trPr>
          <w:trHeight w:val="200"/>
        </w:trPr>
        <w:tc>
          <w:tcPr>
            <w:tcW w:w="10632" w:type="dxa"/>
            <w:gridSpan w:val="15"/>
            <w:shd w:val="clear" w:color="auto" w:fill="CC9900"/>
          </w:tcPr>
          <w:p w14:paraId="7A9626A2" w14:textId="7CEBFB97" w:rsidR="00AA578C" w:rsidRPr="00AA578C" w:rsidRDefault="00AA578C" w:rsidP="00111DF4">
            <w:pPr>
              <w:rPr>
                <w:b/>
                <w:bCs/>
                <w:sz w:val="20"/>
                <w:szCs w:val="20"/>
              </w:rPr>
            </w:pPr>
            <w:r>
              <w:rPr>
                <w:b/>
                <w:bCs/>
                <w:sz w:val="20"/>
                <w:szCs w:val="20"/>
              </w:rPr>
              <w:t>Part 1: Information</w:t>
            </w:r>
          </w:p>
        </w:tc>
      </w:tr>
      <w:tr w:rsidR="00AA578C" w14:paraId="5DCAC05F" w14:textId="77777777" w:rsidTr="00DC1D42">
        <w:tc>
          <w:tcPr>
            <w:tcW w:w="2016" w:type="dxa"/>
            <w:gridSpan w:val="3"/>
            <w:shd w:val="clear" w:color="auto" w:fill="F2F2F2" w:themeFill="background1" w:themeFillShade="F2"/>
          </w:tcPr>
          <w:p w14:paraId="2B75D29F" w14:textId="13881B41" w:rsidR="00AA578C" w:rsidRPr="00AA578C" w:rsidRDefault="00AA578C" w:rsidP="00111DF4">
            <w:pPr>
              <w:rPr>
                <w:b/>
                <w:bCs/>
                <w:sz w:val="20"/>
                <w:szCs w:val="20"/>
              </w:rPr>
            </w:pPr>
            <w:r>
              <w:rPr>
                <w:b/>
                <w:bCs/>
                <w:sz w:val="20"/>
                <w:szCs w:val="20"/>
              </w:rPr>
              <w:lastRenderedPageBreak/>
              <w:t>Title:</w:t>
            </w:r>
          </w:p>
        </w:tc>
        <w:tc>
          <w:tcPr>
            <w:tcW w:w="8616" w:type="dxa"/>
            <w:gridSpan w:val="12"/>
          </w:tcPr>
          <w:p w14:paraId="1FAD7E15" w14:textId="107CBE26" w:rsidR="00AA578C" w:rsidRDefault="00097C0F" w:rsidP="00111DF4">
            <w:pPr>
              <w:rPr>
                <w:sz w:val="20"/>
                <w:szCs w:val="20"/>
              </w:rPr>
            </w:pPr>
            <w:r>
              <w:rPr>
                <w:sz w:val="20"/>
                <w:szCs w:val="20"/>
              </w:rPr>
              <w:t xml:space="preserve">SWI-PRO-MET-206-003 - Balance Verification and Calibration Check</w:t>
            </w:r>
          </w:p>
        </w:tc>
      </w:tr>
      <w:tr w:rsidR="00AA578C" w14:paraId="0F7F1F77" w14:textId="77777777" w:rsidTr="00DC1D42">
        <w:tc>
          <w:tcPr>
            <w:tcW w:w="2016" w:type="dxa"/>
            <w:gridSpan w:val="3"/>
            <w:shd w:val="clear" w:color="auto" w:fill="F2F2F2" w:themeFill="background1" w:themeFillShade="F2"/>
          </w:tcPr>
          <w:p w14:paraId="4642E70F" w14:textId="7D70C0E9" w:rsidR="00AA578C" w:rsidRPr="00AA578C" w:rsidRDefault="00AA578C" w:rsidP="00111DF4">
            <w:pPr>
              <w:rPr>
                <w:b/>
                <w:bCs/>
                <w:sz w:val="20"/>
                <w:szCs w:val="20"/>
              </w:rPr>
            </w:pPr>
            <w:r>
              <w:rPr>
                <w:b/>
                <w:bCs/>
                <w:sz w:val="20"/>
                <w:szCs w:val="20"/>
              </w:rPr>
              <w:t>Issued Date:</w:t>
            </w:r>
          </w:p>
        </w:tc>
        <w:tc>
          <w:tcPr>
            <w:tcW w:w="3250" w:type="dxa"/>
            <w:gridSpan w:val="5"/>
          </w:tcPr>
          <w:p w14:paraId="0FA70F88" w14:textId="3E626513" w:rsidR="00AA578C" w:rsidRDefault="00097C0F" w:rsidP="00111DF4">
            <w:pPr>
              <w:rPr>
                <w:sz w:val="20"/>
                <w:szCs w:val="20"/>
              </w:rPr>
            </w:pPr>
            <w:r>
              <w:rPr>
                <w:sz w:val="20"/>
                <w:szCs w:val="20"/>
              </w:rPr>
              <w:t xml:space="preserve">11/08/2026</w:t>
            </w:r>
          </w:p>
        </w:tc>
        <w:tc>
          <w:tcPr>
            <w:tcW w:w="2603" w:type="dxa"/>
            <w:gridSpan w:val="4"/>
            <w:shd w:val="clear" w:color="auto" w:fill="F2F2F2" w:themeFill="background1" w:themeFillShade="F2"/>
          </w:tcPr>
          <w:p w14:paraId="170B8929" w14:textId="6E12FADA" w:rsidR="00AA578C" w:rsidRPr="00AA578C" w:rsidRDefault="00F82BE4" w:rsidP="00111DF4">
            <w:pPr>
              <w:rPr>
                <w:b/>
                <w:bCs/>
                <w:sz w:val="20"/>
                <w:szCs w:val="20"/>
              </w:rPr>
            </w:pPr>
            <w:r>
              <w:rPr>
                <w:b/>
                <w:bCs/>
                <w:sz w:val="20"/>
                <w:szCs w:val="20"/>
              </w:rPr>
              <w:t>Next Review Date:</w:t>
            </w:r>
          </w:p>
        </w:tc>
        <w:tc>
          <w:tcPr>
            <w:tcW w:w="2763" w:type="dxa"/>
            <w:gridSpan w:val="3"/>
          </w:tcPr>
          <w:p w14:paraId="30999893" w14:textId="13F25D45" w:rsidR="00AA578C" w:rsidRDefault="00097C0F" w:rsidP="00111DF4">
            <w:pPr>
              <w:rPr>
                <w:sz w:val="20"/>
                <w:szCs w:val="20"/>
              </w:rPr>
            </w:pPr>
            <w:r>
              <w:rPr>
                <w:sz w:val="20"/>
                <w:szCs w:val="20"/>
              </w:rPr>
              <w:t xml:space="preserve">11/08/2027</w:t>
            </w:r>
          </w:p>
        </w:tc>
      </w:tr>
      <w:tr w:rsidR="00AA578C" w14:paraId="6BDB8CA3" w14:textId="77777777" w:rsidTr="00DC1D42">
        <w:tc>
          <w:tcPr>
            <w:tcW w:w="2016" w:type="dxa"/>
            <w:gridSpan w:val="3"/>
            <w:shd w:val="clear" w:color="auto" w:fill="F2F2F2" w:themeFill="background1" w:themeFillShade="F2"/>
          </w:tcPr>
          <w:p w14:paraId="1AE6C677" w14:textId="2E86C2F5" w:rsidR="00AA578C" w:rsidRPr="00AA578C" w:rsidRDefault="00AA578C" w:rsidP="00111DF4">
            <w:pPr>
              <w:rPr>
                <w:b/>
                <w:bCs/>
                <w:sz w:val="20"/>
                <w:szCs w:val="20"/>
              </w:rPr>
            </w:pPr>
            <w:r>
              <w:rPr>
                <w:b/>
                <w:bCs/>
                <w:sz w:val="20"/>
                <w:szCs w:val="20"/>
              </w:rPr>
              <w:t>Document Owner:</w:t>
            </w:r>
          </w:p>
        </w:tc>
        <w:tc>
          <w:tcPr>
            <w:tcW w:w="3250" w:type="dxa"/>
            <w:gridSpan w:val="5"/>
          </w:tcPr>
          <w:p w14:paraId="2258797B" w14:textId="4D112F9C" w:rsidR="00AA578C" w:rsidRDefault="00B72BD2" w:rsidP="00111DF4">
            <w:pPr>
              <w:rPr>
                <w:sz w:val="20"/>
                <w:szCs w:val="20"/>
              </w:rPr>
            </w:pPr>
            <w:r>
              <w:rPr>
                <w:sz w:val="20"/>
                <w:szCs w:val="20"/>
              </w:rPr>
              <w:t xml:space="preserve">Processing</w:t>
            </w:r>
          </w:p>
        </w:tc>
        <w:tc>
          <w:tcPr>
            <w:tcW w:w="2603" w:type="dxa"/>
            <w:gridSpan w:val="4"/>
            <w:shd w:val="clear" w:color="auto" w:fill="F2F2F2" w:themeFill="background1" w:themeFillShade="F2"/>
          </w:tcPr>
          <w:p w14:paraId="37392AA4" w14:textId="2A29D5E0" w:rsidR="00AA578C" w:rsidRPr="00AA578C" w:rsidRDefault="00AA578C" w:rsidP="00111DF4">
            <w:pPr>
              <w:rPr>
                <w:b/>
                <w:bCs/>
                <w:sz w:val="20"/>
                <w:szCs w:val="20"/>
              </w:rPr>
            </w:pPr>
            <w:r>
              <w:rPr>
                <w:b/>
                <w:bCs/>
                <w:sz w:val="20"/>
                <w:szCs w:val="20"/>
              </w:rPr>
              <w:t>JSEA ID:</w:t>
            </w:r>
          </w:p>
        </w:tc>
        <w:tc>
          <w:tcPr>
            <w:tcW w:w="2763" w:type="dxa"/>
            <w:gridSpan w:val="3"/>
          </w:tcPr>
          <w:p w14:paraId="2725AFF2" w14:textId="26BF8665" w:rsidR="00AA578C" w:rsidRDefault="00D1626D" w:rsidP="00111DF4">
            <w:pPr>
              <w:rPr>
                <w:sz w:val="20"/>
                <w:szCs w:val="20"/>
              </w:rPr>
            </w:pPr>
            <w:r>
              <w:rPr>
                <w:sz w:val="20"/>
                <w:szCs w:val="20"/>
              </w:rPr>
              <w:t xml:space="preserve">JSEA-PRO-MET-206-003</w:t>
            </w:r>
          </w:p>
        </w:tc>
      </w:tr>
      <w:tr w:rsidR="00AA578C" w:rsidRPr="00111DF4" w14:paraId="75BE48B4" w14:textId="77777777" w:rsidTr="00DC1D42">
        <w:trPr>
          <w:trHeight w:val="275"/>
        </w:trPr>
        <w:tc>
          <w:tcPr>
            <w:tcW w:w="10632" w:type="dxa"/>
            <w:gridSpan w:val="15"/>
            <w:shd w:val="clear" w:color="auto" w:fill="CC9900"/>
          </w:tcPr>
          <w:p w14:paraId="6F1E3AAF" w14:textId="32CD6DCC" w:rsidR="00AA578C" w:rsidRDefault="00AA578C">
            <w:pPr>
              <w:rPr>
                <w:sz w:val="20"/>
                <w:szCs w:val="20"/>
              </w:rPr>
            </w:pPr>
            <w:r>
              <w:rPr>
                <w:b/>
                <w:bCs/>
                <w:sz w:val="20"/>
                <w:szCs w:val="20"/>
              </w:rPr>
              <w:t xml:space="preserve">Part 2: </w:t>
            </w:r>
          </w:p>
        </w:tc>
      </w:tr>
      <w:tr w:rsidR="00C0180D" w:rsidRPr="00111DF4" w14:paraId="6F41CFC7" w14:textId="77777777" w:rsidTr="00DC1D42">
        <w:trPr>
          <w:trHeight w:val="275"/>
        </w:trPr>
        <w:tc>
          <w:tcPr>
            <w:tcW w:w="3868" w:type="dxa"/>
            <w:gridSpan w:val="6"/>
          </w:tcPr>
          <w:p w14:paraId="02DEEC87" w14:textId="2DFC41C5" w:rsidR="00C0180D" w:rsidRPr="00111DF4" w:rsidRDefault="00C0180D">
            <w:pPr>
              <w:rPr>
                <w:b/>
                <w:bCs/>
                <w:sz w:val="20"/>
                <w:szCs w:val="20"/>
              </w:rPr>
            </w:pPr>
            <w:r>
              <w:rPr>
                <w:b/>
                <w:bCs/>
                <w:sz w:val="20"/>
                <w:szCs w:val="20"/>
              </w:rPr>
              <w:t xml:space="preserve">Description of work:</w:t>
            </w:r>
          </w:p>
        </w:tc>
        <w:tc>
          <w:tcPr>
            <w:tcW w:w="6764" w:type="dxa"/>
            <w:gridSpan w:val="9"/>
          </w:tcPr>
          <w:p w14:paraId="2578DD76" w14:textId="77777777" w:rsidR="00294C35" w:rsidRPr="00294C35" w:rsidRDefault="00294C35" w:rsidP="00294C35">
            <w:pPr>
              <w:rPr>
                <w:sz w:val="20"/>
                <w:szCs w:val="20"/>
              </w:rPr>
            </w:pPr>
            <w:r>
              <w:rPr>
                <w:sz w:val="20"/>
                <w:szCs w:val="20"/>
              </w:rPr>
              <w:t xml:space="preserve">Verify the laboratory balances against certified weights so every mass is defensible.</w:t>
            </w:r>
          </w:p>
          <w:p w14:paraId="2578DD76" w14:textId="77777777" w:rsidR="00294C35" w:rsidRPr="00294C35" w:rsidRDefault="00294C35" w:rsidP="00294C35">
            <w:pPr>
              <w:rPr>
                <w:sz w:val="20"/>
                <w:szCs w:val="20"/>
              </w:rPr>
            </w:pPr>
            <w:r>
              <w:rPr>
                <w:sz w:val="20"/>
                <w:szCs w:val="20"/>
              </w:rPr>
              <w:t xml:space="preserve">Every assay, every moisture and every solution standard depends on a balance reading truly.</w:t>
            </w:r>
          </w:p>
          <w:p w14:paraId="2578DD76" w14:textId="77777777" w:rsidR="00294C35" w:rsidRPr="00294C35" w:rsidRDefault="00294C35" w:rsidP="00294C35">
            <w:pPr>
              <w:rPr>
                <w:sz w:val="20"/>
                <w:szCs w:val="20"/>
              </w:rPr>
            </w:pPr>
          </w:p>
          <w:p w14:paraId="2578DD76" w14:textId="77777777" w:rsidR="00294C35" w:rsidRPr="00294C35" w:rsidRDefault="00294C35" w:rsidP="00294C35">
            <w:pPr>
              <w:rPr>
                <w:sz w:val="20"/>
                <w:szCs w:val="20"/>
              </w:rPr>
            </w:pPr>
            <w:r>
              <w:rPr>
                <w:sz w:val="20"/>
                <w:szCs w:val="20"/>
              </w:rPr>
              <w:t xml:space="preserve">Area: 206 Met Lab - Facility, Safety and Quality.</w:t>
            </w:r>
          </w:p>
          <w:p w14:paraId="2578DD76" w14:textId="77777777" w:rsidR="00294C35" w:rsidRPr="00294C35" w:rsidRDefault="00294C35" w:rsidP="00294C35">
            <w:pPr>
              <w:rPr>
                <w:sz w:val="20"/>
                <w:szCs w:val="20"/>
              </w:rPr>
            </w:pPr>
            <w:r>
              <w:rPr>
                <w:sz w:val="20"/>
                <w:szCs w:val="20"/>
              </w:rPr>
              <w:t xml:space="preserve">Points and equipment covered:</w:t>
            </w:r>
          </w:p>
          <w:p w14:paraId="2578DD76" w14:textId="77777777" w:rsidR="00294C35" w:rsidRPr="00294C35" w:rsidRDefault="00294C35" w:rsidP="00294C35">
            <w:pPr>
              <w:rPr>
                <w:sz w:val="20"/>
                <w:szCs w:val="20"/>
              </w:rPr>
            </w:pPr>
            <w:r>
              <w:rPr>
                <w:sz w:val="20"/>
                <w:szCs w:val="20"/>
              </w:rPr>
              <w:t xml:space="preserve">Met lab bench - physical testwork bench and instrument</w:t>
            </w:r>
          </w:p>
          <w:p w14:paraId="2578DD76" w14:textId="77777777" w:rsidR="00294C35" w:rsidRPr="00294C35" w:rsidRDefault="00294C35" w:rsidP="00294C35">
            <w:pPr>
              <w:rPr>
                <w:sz w:val="20"/>
                <w:szCs w:val="20"/>
              </w:rPr>
            </w:pPr>
          </w:p>
          <w:p w14:paraId="2578DD76" w14:textId="77777777" w:rsidR="00294C35" w:rsidRPr="00294C35" w:rsidRDefault="00294C35" w:rsidP="00294C35">
            <w:pPr>
              <w:rPr>
                <w:sz w:val="20"/>
                <w:szCs w:val="20"/>
              </w:rPr>
            </w:pPr>
            <w:r>
              <w:rPr>
                <w:sz w:val="20"/>
                <w:szCs w:val="20"/>
              </w:rPr>
              <w:t xml:space="preserve">Frequency: Daily verification before use; full calibration at the external interval.</w:t>
            </w:r>
          </w:p>
          <w:p w14:paraId="2578DD76" w14:textId="77777777" w:rsidR="00294C35" w:rsidRPr="00294C35" w:rsidRDefault="00294C35" w:rsidP="00294C35">
            <w:pPr>
              <w:rPr>
                <w:sz w:val="20"/>
                <w:szCs w:val="20"/>
              </w:rPr>
            </w:pPr>
          </w:p>
          <w:p w14:paraId="2578DD76" w14:textId="77777777" w:rsidR="00294C35" w:rsidRPr="00294C35" w:rsidRDefault="00294C35" w:rsidP="00294C35">
            <w:pPr>
              <w:rPr>
                <w:sz w:val="20"/>
                <w:szCs w:val="20"/>
              </w:rPr>
            </w:pPr>
            <w:r>
              <w:rPr>
                <w:sz w:val="20"/>
                <w:szCs w:val="20"/>
              </w:rPr>
              <w:t xml:space="preserve">This instruction sits under Standard Work Procedure HM-PRC-VXX-PRO210 - Metallurgical Laboratory Facility, Safety and Quality. Read that procedure before carrying out this task for the first time.</w:t>
            </w:r>
          </w:p>
          <w:p w14:paraId="2578DD76" w14:textId="77777777" w:rsidR="00294C35" w:rsidRPr="00294C35" w:rsidRDefault="00294C35" w:rsidP="00294C35">
            <w:pPr>
              <w:rPr>
                <w:sz w:val="20"/>
                <w:szCs w:val="20"/>
              </w:rPr>
            </w:pPr>
          </w:p>
          <w:p w14:paraId="2578DD76" w14:textId="77777777" w:rsidR="00294C35" w:rsidRPr="00294C35" w:rsidRDefault="00294C35" w:rsidP="00294C35">
            <w:pPr>
              <w:rPr>
                <w:sz w:val="20"/>
                <w:szCs w:val="20"/>
              </w:rPr>
            </w:pPr>
            <w:r>
              <w:rPr>
                <w:sz w:val="20"/>
                <w:szCs w:val="20"/>
              </w:rPr>
              <w:t xml:space="preserve">Register line: SWI-PRO-MET-206-003 in HM-MMM-WHS-REG-XXX-R00-SWI-SWMS, tab SWI-MET. The matching hazard analysis is JSEA-PRO-MET-206-003.</w:t>
            </w:r>
          </w:p>
        </w:tc>
      </w:tr>
      <w:tr w:rsidR="006A5BC5" w:rsidRPr="00111DF4" w14:paraId="5D2CCC97" w14:textId="77777777" w:rsidTr="00DC1D42">
        <w:trPr>
          <w:trHeight w:val="269"/>
        </w:trPr>
        <w:tc>
          <w:tcPr>
            <w:tcW w:w="3868" w:type="dxa"/>
            <w:gridSpan w:val="6"/>
            <w:tcBorders>
              <w:bottom w:val="single" w:sz="4" w:space="0" w:color="auto"/>
            </w:tcBorders>
          </w:tcPr>
          <w:p w14:paraId="09F2E9FF" w14:textId="1B1638B6" w:rsidR="006A5BC5" w:rsidRPr="00111DF4" w:rsidRDefault="00111DF4">
            <w:pPr>
              <w:rPr>
                <w:b/>
                <w:bCs/>
                <w:sz w:val="20"/>
                <w:szCs w:val="20"/>
              </w:rPr>
            </w:pPr>
            <w:r>
              <w:rPr>
                <w:b/>
                <w:bCs/>
                <w:sz w:val="20"/>
                <w:szCs w:val="20"/>
              </w:rPr>
              <w:t>Potential Hazards:</w:t>
            </w:r>
          </w:p>
        </w:tc>
        <w:tc>
          <w:tcPr>
            <w:tcW w:w="6764" w:type="dxa"/>
            <w:gridSpan w:val="9"/>
            <w:tcBorders>
              <w:bottom w:val="single" w:sz="4" w:space="0" w:color="auto"/>
            </w:tcBorders>
          </w:tcPr>
          <w:p w14:paraId="5E51407A" w14:textId="67D23B88" w:rsidR="00C74C5C" w:rsidRPr="00C74C5C" w:rsidRDefault="00C74C5C" w:rsidP="00C74C5C">
            <w:pPr>
              <w:rPr>
                <w:sz w:val="20"/>
                <w:szCs w:val="20"/>
              </w:rPr>
            </w:pPr>
            <w:r>
              <w:rPr>
                <w:sz w:val="20"/>
                <w:szCs w:val="20"/>
              </w:rPr>
              <w:t xml:space="preserve">Cross-contamination from a container or cutter not cleaned between points — Bucket, container, cutter and sieve rinsed with process water and then with the stream being sampled, and the rinse discarded, before every sample. Dedicated containers for high-grade streams. Labels checked against the schedule before handover.</w:t>
            </w:r>
          </w:p>
          <w:p w14:paraId="5E51407A" w14:textId="67D23B88" w:rsidR="00C74C5C" w:rsidRPr="00C74C5C" w:rsidRDefault="00C74C5C" w:rsidP="00C74C5C">
            <w:pPr>
              <w:rPr>
                <w:sz w:val="20"/>
                <w:szCs w:val="20"/>
              </w:rPr>
            </w:pPr>
          </w:p>
          <w:p w14:paraId="5E51407A" w14:textId="67D23B88" w:rsidR="00C74C5C" w:rsidRPr="00C74C5C" w:rsidRDefault="00C74C5C" w:rsidP="00C74C5C">
            <w:pPr>
              <w:rPr>
                <w:sz w:val="20"/>
                <w:szCs w:val="20"/>
              </w:rPr>
            </w:pPr>
            <w:r>
              <w:rPr>
                <w:sz w:val="20"/>
                <w:szCs w:val="20"/>
              </w:rPr>
              <w:t xml:space="preserve">Cuts from broken glassware, and burns from hot glassware — Glassware inspected for chips and cracks before use and discarded if damaged. Hot glassware handled with tongs or heat-resistant gloves and set down on a heat mat. Broken glass to the sharps bin, never to the general waste or by hand.</w:t>
            </w:r>
          </w:p>
          <w:p w14:paraId="5E51407A" w14:textId="67D23B88" w:rsidR="00C74C5C" w:rsidRPr="00C74C5C" w:rsidRDefault="00C74C5C" w:rsidP="00C74C5C">
            <w:pPr>
              <w:rPr>
                <w:sz w:val="20"/>
                <w:szCs w:val="20"/>
              </w:rPr>
            </w:pPr>
          </w:p>
          <w:p w14:paraId="5E51407A" w14:textId="67D23B88" w:rsidR="00C74C5C" w:rsidRPr="00C74C5C" w:rsidRDefault="00C74C5C" w:rsidP="00C74C5C">
            <w:pPr>
              <w:rPr>
                <w:sz w:val="20"/>
                <w:szCs w:val="20"/>
              </w:rPr>
            </w:pPr>
            <w:r>
              <w:rPr>
                <w:sz w:val="20"/>
                <w:szCs w:val="20"/>
              </w:rPr>
              <w:t xml:space="preserve">Non-representative sample leading to a wrong process decision — Line flushed for the stated time before collecting. Sample taken at the same point, in the same way and at the same frequency every time. Container labelled BEFORE the sample is taken, with point, date, time and shift. Steady-state confirmed for 15 to 20 minutes before sampling. A sample taken off-condition is marked as such or discarded.</w:t>
            </w:r>
          </w:p>
          <w:p w14:paraId="5E51407A" w14:textId="67D23B88" w:rsidR="00C74C5C" w:rsidRPr="00C74C5C" w:rsidRDefault="00C74C5C" w:rsidP="00C74C5C">
            <w:pPr>
              <w:rPr>
                <w:sz w:val="20"/>
                <w:szCs w:val="20"/>
              </w:rPr>
            </w:pPr>
          </w:p>
          <w:p w14:paraId="0185CDF8" w14:textId="77777777" w:rsidR="00A9336A" w:rsidRDefault="007B0539" w:rsidP="00C74C5C">
            <w:pPr>
              <w:rPr>
                <w:i/>
                <w:iCs/>
                <w:sz w:val="20"/>
                <w:szCs w:val="20"/>
              </w:rPr>
            </w:pPr>
            <w:r>
              <w:rPr>
                <w:i/>
                <w:iCs/>
                <w:sz w:val="20"/>
                <w:szCs w:val="20"/>
              </w:rPr>
              <w:t xml:space="preserve">The full step-by-step hazard analysis, with the risk ranking, is in JSEA-PRO-MET-206-003 Section 4.</w:t>
            </w:r>
          </w:p>
        </w:tc>
      </w:tr>
      <w:tr w:rsidR="006A5BC5" w:rsidRPr="00111DF4" w14:paraId="2FBFD448" w14:textId="77777777" w:rsidTr="00DC1D42">
        <w:trPr>
          <w:cantSplit/>
        </w:trPr>
        <w:tc>
          <w:tcPr>
            <w:tcW w:w="10632" w:type="dxa"/>
            <w:gridSpan w:val="15"/>
            <w:shd w:val="clear" w:color="auto" w:fill="CC9900"/>
          </w:tcPr>
          <w:p w14:paraId="64E13BCB" w14:textId="7F65DB95" w:rsidR="006A5BC5" w:rsidRPr="00111DF4" w:rsidRDefault="006A5BC5" w:rsidP="006A5BC5">
            <w:pPr>
              <w:keepNext/>
              <w:ind w:left="-826"/>
              <w:jc w:val="center"/>
              <w:rPr>
                <w:b/>
                <w:bCs/>
                <w:sz w:val="20"/>
                <w:szCs w:val="20"/>
              </w:rPr>
            </w:pPr>
            <w:r>
              <w:rPr>
                <w:b/>
                <w:bCs/>
                <w:sz w:val="20"/>
                <w:szCs w:val="20"/>
              </w:rPr>
              <w:t>PERSONAL PROTECTIVE EQUIPMENT (PPE):</w:t>
            </w:r>
          </w:p>
        </w:tc>
      </w:tr>
      <w:tr w:rsidR="00111DF4" w:rsidRPr="00111DF4" w14:paraId="6BB4CC3C" w14:textId="77777777" w:rsidTr="00DC1D42">
        <w:trPr>
          <w:cantSplit/>
          <w:trHeight w:val="1170"/>
        </w:trPr>
        <w:tc>
          <w:tcPr>
            <w:tcW w:w="990" w:type="dxa"/>
          </w:tcPr>
          <w:p w14:paraId="6D3F9975" w14:textId="5EDA0556" w:rsidR="006A5BC5" w:rsidRPr="00111DF4" w:rsidRDefault="006A5BC5" w:rsidP="006A5BC5">
            <w:pPr>
              <w:keepNext/>
              <w:jc w:val="center"/>
              <w:rPr>
                <w:sz w:val="20"/>
                <w:szCs w:val="20"/>
              </w:rPr>
            </w:pPr>
            <w:r>
              <w:rPr>
                <w:noProof/>
                <w:sz w:val="20"/>
                <w:szCs w:val="20"/>
                <w:lang w:eastAsia="en-AU"/>
              </w:rPr>
              <w:drawing>
                <wp:anchor distT="0" distB="0" distL="114300" distR="114300" simplePos="0" relativeHeight="251658240" behindDoc="1" locked="0" layoutInCell="1" allowOverlap="1" wp14:anchorId="6D0B950C" wp14:editId="6B1377DC">
                  <wp:simplePos x="0" y="0"/>
                  <wp:positionH relativeFrom="column">
                    <wp:posOffset>7620</wp:posOffset>
                  </wp:positionH>
                  <wp:positionV relativeFrom="paragraph">
                    <wp:posOffset>146998</wp:posOffset>
                  </wp:positionV>
                  <wp:extent cx="468000" cy="444984"/>
                  <wp:effectExtent l="0" t="0" r="8255" b="0"/>
                  <wp:wrapTight wrapText="bothSides">
                    <wp:wrapPolygon edited="0">
                      <wp:start x="0" y="0"/>
                      <wp:lineTo x="0" y="20366"/>
                      <wp:lineTo x="21102" y="20366"/>
                      <wp:lineTo x="21102" y="0"/>
                      <wp:lineTo x="0" y="0"/>
                    </wp:wrapPolygon>
                  </wp:wrapTight>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cstate="print">
                            <a:extLst>
                              <a:ext uri="{28A0092B-C50C-407E-A947-70E740481C1C}">
                                <a14:useLocalDpi xmlns:a14="http://schemas.microsoft.com/office/drawing/2010/main" val="0"/>
                              </a:ext>
                            </a:extLst>
                          </a:blip>
                          <a:stretch>
                            <a:fillRect/>
                          </a:stretch>
                        </pic:blipFill>
                        <pic:spPr>
                          <a:xfrm>
                            <a:off x="0" y="0"/>
                            <a:ext cx="468000" cy="444984"/>
                          </a:xfrm>
                          <a:prstGeom prst="rect">
                            <a:avLst/>
                          </a:prstGeom>
                        </pic:spPr>
                      </pic:pic>
                    </a:graphicData>
                  </a:graphic>
                </wp:anchor>
              </w:drawing>
            </w:r>
          </w:p>
        </w:tc>
        <w:tc>
          <w:tcPr>
            <w:tcW w:w="1080" w:type="dxa"/>
            <w:gridSpan w:val="3"/>
          </w:tcPr>
          <w:p w14:paraId="3BEF0C66" w14:textId="45BC2865" w:rsidR="006A5BC5" w:rsidRPr="00111DF4" w:rsidRDefault="006A5BC5" w:rsidP="006A5BC5">
            <w:pPr>
              <w:keepNext/>
              <w:jc w:val="center"/>
              <w:rPr>
                <w:sz w:val="20"/>
                <w:szCs w:val="20"/>
              </w:rPr>
            </w:pPr>
            <w:r>
              <w:rPr>
                <w:rFonts w:cs="Arial"/>
                <w:b/>
                <w:bCs/>
                <w:noProof/>
                <w:sz w:val="20"/>
                <w:szCs w:val="20"/>
                <w:lang w:eastAsia="en-AU"/>
              </w:rPr>
              <w:drawing>
                <wp:anchor distT="0" distB="0" distL="114300" distR="114300" simplePos="0" relativeHeight="251658241" behindDoc="1" locked="0" layoutInCell="1" allowOverlap="1" wp14:anchorId="5E667E76" wp14:editId="664F9DD9">
                  <wp:simplePos x="0" y="0"/>
                  <wp:positionH relativeFrom="column">
                    <wp:posOffset>34290</wp:posOffset>
                  </wp:positionH>
                  <wp:positionV relativeFrom="paragraph">
                    <wp:posOffset>131132</wp:posOffset>
                  </wp:positionV>
                  <wp:extent cx="468000" cy="468000"/>
                  <wp:effectExtent l="0" t="0" r="8255" b="8255"/>
                  <wp:wrapTight wrapText="bothSides">
                    <wp:wrapPolygon edited="0">
                      <wp:start x="0" y="0"/>
                      <wp:lineTo x="0" y="21102"/>
                      <wp:lineTo x="21102" y="21102"/>
                      <wp:lineTo x="21102" y="0"/>
                      <wp:lineTo x="0" y="0"/>
                    </wp:wrapPolygon>
                  </wp:wrapTight>
                  <wp:docPr id="4" name="Picture 4" descr="F:\MITCHELL WATER\02 - DM Mitchell\6 - OHS\06 - Pre-Start Meetings\03 - Pre-Start Symbols\PPE Symbols Gloves.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 descr="F:\MITCHELL WATER\02 - DM Mitchell\6 - OHS\06 - Pre-Start Meetings\03 - Pre-Start Symbols\PPE Symbols Gloves.jpg"/>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468000" cy="468000"/>
                          </a:xfrm>
                          <a:prstGeom prst="rect">
                            <a:avLst/>
                          </a:prstGeom>
                          <a:noFill/>
                          <a:ln>
                            <a:noFill/>
                          </a:ln>
                        </pic:spPr>
                      </pic:pic>
                    </a:graphicData>
                  </a:graphic>
                </wp:anchor>
              </w:drawing>
            </w:r>
          </w:p>
        </w:tc>
        <w:tc>
          <w:tcPr>
            <w:tcW w:w="1064" w:type="dxa"/>
          </w:tcPr>
          <w:p w14:paraId="5CBB784C" w14:textId="3EAA1A86" w:rsidR="006A5BC5" w:rsidRPr="00111DF4" w:rsidRDefault="006A5BC5" w:rsidP="006A5BC5">
            <w:pPr>
              <w:keepNext/>
              <w:jc w:val="center"/>
              <w:rPr>
                <w:sz w:val="20"/>
                <w:szCs w:val="20"/>
              </w:rPr>
            </w:pPr>
            <w:r>
              <w:rPr>
                <w:rFonts w:cs="Arial"/>
                <w:b/>
                <w:bCs/>
                <w:noProof/>
                <w:sz w:val="20"/>
                <w:szCs w:val="20"/>
                <w:lang w:eastAsia="en-AU"/>
              </w:rPr>
              <w:drawing>
                <wp:anchor distT="0" distB="0" distL="114300" distR="114300" simplePos="0" relativeHeight="251658242" behindDoc="1" locked="0" layoutInCell="1" allowOverlap="1" wp14:anchorId="1EC869AA" wp14:editId="252EEAC6">
                  <wp:simplePos x="0" y="0"/>
                  <wp:positionH relativeFrom="column">
                    <wp:posOffset>38735</wp:posOffset>
                  </wp:positionH>
                  <wp:positionV relativeFrom="paragraph">
                    <wp:posOffset>133663</wp:posOffset>
                  </wp:positionV>
                  <wp:extent cx="468000" cy="468000"/>
                  <wp:effectExtent l="0" t="0" r="8255" b="8255"/>
                  <wp:wrapTight wrapText="bothSides">
                    <wp:wrapPolygon edited="0">
                      <wp:start x="0" y="0"/>
                      <wp:lineTo x="0" y="21102"/>
                      <wp:lineTo x="21102" y="21102"/>
                      <wp:lineTo x="21102" y="0"/>
                      <wp:lineTo x="0" y="0"/>
                    </wp:wrapPolygon>
                  </wp:wrapTight>
                  <wp:docPr id="5" name="Picture 5" descr="F:\MITCHELL WATER\02 - DM Mitchell\6 - OHS\06 - Pre-Start Meetings\03 - Pre-Start Symbols\PPE Symbols Hard Hat.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9" descr="F:\MITCHELL WATER\02 - DM Mitchell\6 - OHS\06 - Pre-Start Meetings\03 - Pre-Start Symbols\PPE Symbols Hard Hat.jpg"/>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468000" cy="468000"/>
                          </a:xfrm>
                          <a:prstGeom prst="rect">
                            <a:avLst/>
                          </a:prstGeom>
                          <a:noFill/>
                          <a:ln>
                            <a:noFill/>
                          </a:ln>
                        </pic:spPr>
                      </pic:pic>
                    </a:graphicData>
                  </a:graphic>
                </wp:anchor>
              </w:drawing>
            </w:r>
          </w:p>
        </w:tc>
        <w:tc>
          <w:tcPr>
            <w:tcW w:w="1065" w:type="dxa"/>
            <w:gridSpan w:val="2"/>
          </w:tcPr>
          <w:p w14:paraId="1F02F43F" w14:textId="3A091EAB" w:rsidR="006A5BC5" w:rsidRPr="00111DF4" w:rsidRDefault="006A5BC5" w:rsidP="006A5BC5">
            <w:pPr>
              <w:keepNext/>
              <w:jc w:val="center"/>
              <w:rPr>
                <w:sz w:val="20"/>
                <w:szCs w:val="20"/>
              </w:rPr>
            </w:pPr>
            <w:r>
              <w:rPr>
                <w:rFonts w:cs="Arial"/>
                <w:b/>
                <w:bCs/>
                <w:noProof/>
                <w:sz w:val="20"/>
                <w:szCs w:val="20"/>
                <w:lang w:eastAsia="en-AU"/>
              </w:rPr>
              <w:drawing>
                <wp:anchor distT="0" distB="0" distL="114300" distR="114300" simplePos="0" relativeHeight="251658243" behindDoc="1" locked="0" layoutInCell="1" allowOverlap="1" wp14:anchorId="0AEA61D6" wp14:editId="60F51379">
                  <wp:simplePos x="0" y="0"/>
                  <wp:positionH relativeFrom="column">
                    <wp:posOffset>45085</wp:posOffset>
                  </wp:positionH>
                  <wp:positionV relativeFrom="paragraph">
                    <wp:posOffset>133663</wp:posOffset>
                  </wp:positionV>
                  <wp:extent cx="468000" cy="468000"/>
                  <wp:effectExtent l="0" t="0" r="8255" b="8255"/>
                  <wp:wrapTight wrapText="bothSides">
                    <wp:wrapPolygon edited="0">
                      <wp:start x="0" y="0"/>
                      <wp:lineTo x="0" y="21102"/>
                      <wp:lineTo x="21102" y="21102"/>
                      <wp:lineTo x="21102" y="0"/>
                      <wp:lineTo x="0" y="0"/>
                    </wp:wrapPolygon>
                  </wp:wrapTight>
                  <wp:docPr id="6" name="Picture 6" descr="F:\MITCHELL WATER\02 - DM Mitchell\6 - OHS\06 - Pre-Start Meetings\03 - Pre-Start Symbols\PPE Symbols Hearing Protection.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0" descr="F:\MITCHELL WATER\02 - DM Mitchell\6 - OHS\06 - Pre-Start Meetings\03 - Pre-Start Symbols\PPE Symbols Hearing Protection.jpg"/>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468000" cy="468000"/>
                          </a:xfrm>
                          <a:prstGeom prst="rect">
                            <a:avLst/>
                          </a:prstGeom>
                          <a:noFill/>
                          <a:ln>
                            <a:noFill/>
                          </a:ln>
                        </pic:spPr>
                      </pic:pic>
                    </a:graphicData>
                  </a:graphic>
                </wp:anchor>
              </w:drawing>
            </w:r>
          </w:p>
        </w:tc>
        <w:tc>
          <w:tcPr>
            <w:tcW w:w="1067" w:type="dxa"/>
          </w:tcPr>
          <w:p w14:paraId="4F60D94C" w14:textId="64F01B67" w:rsidR="006A5BC5" w:rsidRPr="00111DF4" w:rsidRDefault="006A5BC5" w:rsidP="006A5BC5">
            <w:pPr>
              <w:keepNext/>
              <w:jc w:val="center"/>
              <w:rPr>
                <w:sz w:val="20"/>
                <w:szCs w:val="20"/>
              </w:rPr>
            </w:pPr>
            <w:r>
              <w:rPr>
                <w:rFonts w:cs="Arial"/>
                <w:b/>
                <w:bCs/>
                <w:noProof/>
                <w:sz w:val="20"/>
                <w:szCs w:val="20"/>
                <w:lang w:eastAsia="en-AU"/>
              </w:rPr>
              <w:drawing>
                <wp:anchor distT="0" distB="0" distL="114300" distR="114300" simplePos="0" relativeHeight="251658244" behindDoc="1" locked="0" layoutInCell="1" allowOverlap="1" wp14:anchorId="6A58357A" wp14:editId="16AF33CC">
                  <wp:simplePos x="0" y="0"/>
                  <wp:positionH relativeFrom="column">
                    <wp:posOffset>36830</wp:posOffset>
                  </wp:positionH>
                  <wp:positionV relativeFrom="paragraph">
                    <wp:posOffset>133663</wp:posOffset>
                  </wp:positionV>
                  <wp:extent cx="468000" cy="468000"/>
                  <wp:effectExtent l="0" t="0" r="8255" b="8255"/>
                  <wp:wrapTight wrapText="bothSides">
                    <wp:wrapPolygon edited="0">
                      <wp:start x="0" y="0"/>
                      <wp:lineTo x="0" y="21102"/>
                      <wp:lineTo x="21102" y="21102"/>
                      <wp:lineTo x="21102" y="0"/>
                      <wp:lineTo x="0" y="0"/>
                    </wp:wrapPolygon>
                  </wp:wrapTight>
                  <wp:docPr id="7" name="Picture 7" descr="F:\MITCHELL WATER\02 - DM Mitchell\6 - OHS\06 - Pre-Start Meetings\03 - Pre-Start Symbols\PPE Symbols Hi-Vis Vest.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3" descr="F:\MITCHELL WATER\02 - DM Mitchell\6 - OHS\06 - Pre-Start Meetings\03 - Pre-Start Symbols\PPE Symbols Hi-Vis Vest.jpg"/>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468000" cy="468000"/>
                          </a:xfrm>
                          <a:prstGeom prst="rect">
                            <a:avLst/>
                          </a:prstGeom>
                          <a:noFill/>
                          <a:ln>
                            <a:noFill/>
                          </a:ln>
                        </pic:spPr>
                      </pic:pic>
                    </a:graphicData>
                  </a:graphic>
                </wp:anchor>
              </w:drawing>
            </w:r>
          </w:p>
        </w:tc>
        <w:tc>
          <w:tcPr>
            <w:tcW w:w="1064" w:type="dxa"/>
            <w:gridSpan w:val="2"/>
          </w:tcPr>
          <w:p w14:paraId="517D0C3B" w14:textId="78D01AF3" w:rsidR="006A5BC5" w:rsidRPr="00111DF4" w:rsidRDefault="006A5BC5" w:rsidP="006A5BC5">
            <w:pPr>
              <w:keepNext/>
              <w:jc w:val="center"/>
              <w:rPr>
                <w:sz w:val="20"/>
                <w:szCs w:val="20"/>
              </w:rPr>
            </w:pPr>
            <w:r>
              <w:rPr>
                <w:rFonts w:cs="Arial"/>
                <w:b/>
                <w:bCs/>
                <w:noProof/>
                <w:sz w:val="20"/>
                <w:szCs w:val="20"/>
                <w:lang w:eastAsia="en-AU"/>
              </w:rPr>
              <w:drawing>
                <wp:anchor distT="0" distB="0" distL="114300" distR="114300" simplePos="0" relativeHeight="251658245" behindDoc="1" locked="0" layoutInCell="1" allowOverlap="1" wp14:anchorId="62A6D3DC" wp14:editId="095A8CD0">
                  <wp:simplePos x="0" y="0"/>
                  <wp:positionH relativeFrom="column">
                    <wp:posOffset>41275</wp:posOffset>
                  </wp:positionH>
                  <wp:positionV relativeFrom="paragraph">
                    <wp:posOffset>133663</wp:posOffset>
                  </wp:positionV>
                  <wp:extent cx="468000" cy="468000"/>
                  <wp:effectExtent l="0" t="0" r="8255" b="8255"/>
                  <wp:wrapTight wrapText="bothSides">
                    <wp:wrapPolygon edited="0">
                      <wp:start x="0" y="0"/>
                      <wp:lineTo x="0" y="21102"/>
                      <wp:lineTo x="21102" y="21102"/>
                      <wp:lineTo x="21102" y="0"/>
                      <wp:lineTo x="0" y="0"/>
                    </wp:wrapPolygon>
                  </wp:wrapTight>
                  <wp:docPr id="8" name="Picture 8" descr="F:\MITCHELL WATER\02 - DM Mitchell\6 - OHS\06 - Pre-Start Meetings\03 - Pre-Start Symbols\PPE Symbols Dust Mask.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 descr="F:\MITCHELL WATER\02 - DM Mitchell\6 - OHS\06 - Pre-Start Meetings\03 - Pre-Start Symbols\PPE Symbols Dust Mask.jpg"/>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468000" cy="468000"/>
                          </a:xfrm>
                          <a:prstGeom prst="rect">
                            <a:avLst/>
                          </a:prstGeom>
                          <a:noFill/>
                          <a:ln>
                            <a:noFill/>
                          </a:ln>
                        </pic:spPr>
                      </pic:pic>
                    </a:graphicData>
                  </a:graphic>
                </wp:anchor>
              </w:drawing>
            </w:r>
          </w:p>
        </w:tc>
        <w:tc>
          <w:tcPr>
            <w:tcW w:w="1065" w:type="dxa"/>
          </w:tcPr>
          <w:p w14:paraId="454B022F" w14:textId="22C16B6E" w:rsidR="006A5BC5" w:rsidRPr="00111DF4" w:rsidRDefault="006A5BC5" w:rsidP="006A5BC5">
            <w:pPr>
              <w:keepNext/>
              <w:jc w:val="center"/>
              <w:rPr>
                <w:sz w:val="20"/>
                <w:szCs w:val="20"/>
              </w:rPr>
            </w:pPr>
            <w:r>
              <w:rPr>
                <w:rFonts w:cs="Arial"/>
                <w:b/>
                <w:bCs/>
                <w:noProof/>
                <w:sz w:val="20"/>
                <w:szCs w:val="20"/>
                <w:lang w:eastAsia="en-AU"/>
              </w:rPr>
              <w:drawing>
                <wp:anchor distT="0" distB="0" distL="114300" distR="114300" simplePos="0" relativeHeight="251658246" behindDoc="1" locked="0" layoutInCell="1" allowOverlap="1" wp14:anchorId="71431D45" wp14:editId="095A5FA2">
                  <wp:simplePos x="0" y="0"/>
                  <wp:positionH relativeFrom="column">
                    <wp:posOffset>34290</wp:posOffset>
                  </wp:positionH>
                  <wp:positionV relativeFrom="paragraph">
                    <wp:posOffset>146998</wp:posOffset>
                  </wp:positionV>
                  <wp:extent cx="468000" cy="458685"/>
                  <wp:effectExtent l="0" t="0" r="8255" b="0"/>
                  <wp:wrapTight wrapText="bothSides">
                    <wp:wrapPolygon edited="0">
                      <wp:start x="0" y="0"/>
                      <wp:lineTo x="0" y="20643"/>
                      <wp:lineTo x="21102" y="20643"/>
                      <wp:lineTo x="21102" y="0"/>
                      <wp:lineTo x="0" y="0"/>
                    </wp:wrapPolygon>
                  </wp:wrapTight>
                  <wp:docPr id="9" name="Picture 9" descr="F:\MITCHELL WATER\02 - DM Mitchell\6 - OHS\06 - Pre-Start Meetings\03 - Pre-Start Symbols\PPE Symbols Fall Restraint.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 descr="F:\MITCHELL WATER\02 - DM Mitchell\6 - OHS\06 - Pre-Start Meetings\03 - Pre-Start Symbols\PPE Symbols Fall Restraint.jpg"/>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468000" cy="458685"/>
                          </a:xfrm>
                          <a:prstGeom prst="rect">
                            <a:avLst/>
                          </a:prstGeom>
                          <a:noFill/>
                          <a:ln>
                            <a:noFill/>
                          </a:ln>
                        </pic:spPr>
                      </pic:pic>
                    </a:graphicData>
                  </a:graphic>
                </wp:anchor>
              </w:drawing>
            </w:r>
          </w:p>
        </w:tc>
        <w:tc>
          <w:tcPr>
            <w:tcW w:w="1064" w:type="dxa"/>
            <w:gridSpan w:val="2"/>
          </w:tcPr>
          <w:p w14:paraId="699F9B3D" w14:textId="1CF15B69" w:rsidR="006A5BC5" w:rsidRPr="00111DF4" w:rsidRDefault="006A5BC5" w:rsidP="006A5BC5">
            <w:pPr>
              <w:keepNext/>
              <w:jc w:val="center"/>
              <w:rPr>
                <w:sz w:val="20"/>
                <w:szCs w:val="20"/>
              </w:rPr>
            </w:pPr>
            <w:r>
              <w:rPr>
                <w:rFonts w:cs="Arial"/>
                <w:b/>
                <w:bCs/>
                <w:noProof/>
                <w:sz w:val="20"/>
                <w:szCs w:val="20"/>
                <w:lang w:eastAsia="en-AU"/>
              </w:rPr>
              <w:drawing>
                <wp:anchor distT="0" distB="0" distL="114300" distR="114300" simplePos="0" relativeHeight="251658247" behindDoc="1" locked="0" layoutInCell="1" allowOverlap="1" wp14:anchorId="724C94CC" wp14:editId="72004D14">
                  <wp:simplePos x="0" y="0"/>
                  <wp:positionH relativeFrom="column">
                    <wp:posOffset>40005</wp:posOffset>
                  </wp:positionH>
                  <wp:positionV relativeFrom="paragraph">
                    <wp:posOffset>133663</wp:posOffset>
                  </wp:positionV>
                  <wp:extent cx="468000" cy="468000"/>
                  <wp:effectExtent l="0" t="0" r="8255" b="8255"/>
                  <wp:wrapTight wrapText="bothSides">
                    <wp:wrapPolygon edited="0">
                      <wp:start x="0" y="0"/>
                      <wp:lineTo x="0" y="21102"/>
                      <wp:lineTo x="21102" y="21102"/>
                      <wp:lineTo x="21102" y="0"/>
                      <wp:lineTo x="0" y="0"/>
                    </wp:wrapPolygon>
                  </wp:wrapTight>
                  <wp:docPr id="10" name="Picture 10" descr="F:\MITCHELL WATER\02 - DM Mitchell\6 - OHS\06 - Pre-Start Meetings\03 - Pre-Start Symbols\PPE Symbols Lock Out-Tag Out.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5" descr="F:\MITCHELL WATER\02 - DM Mitchell\6 - OHS\06 - Pre-Start Meetings\03 - Pre-Start Symbols\PPE Symbols Lock Out-Tag Out.jpg"/>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468000" cy="468000"/>
                          </a:xfrm>
                          <a:prstGeom prst="rect">
                            <a:avLst/>
                          </a:prstGeom>
                          <a:noFill/>
                          <a:ln>
                            <a:noFill/>
                          </a:ln>
                        </pic:spPr>
                      </pic:pic>
                    </a:graphicData>
                  </a:graphic>
                </wp:anchor>
              </w:drawing>
            </w:r>
          </w:p>
        </w:tc>
        <w:tc>
          <w:tcPr>
            <w:tcW w:w="1065" w:type="dxa"/>
          </w:tcPr>
          <w:p w14:paraId="2B136F05" w14:textId="14C0E7E2" w:rsidR="006A5BC5" w:rsidRPr="00111DF4" w:rsidRDefault="006A5BC5" w:rsidP="006A5BC5">
            <w:pPr>
              <w:keepNext/>
              <w:jc w:val="center"/>
              <w:rPr>
                <w:sz w:val="20"/>
                <w:szCs w:val="20"/>
              </w:rPr>
            </w:pPr>
            <w:r>
              <w:rPr>
                <w:rFonts w:cs="Arial"/>
                <w:b/>
                <w:bCs/>
                <w:noProof/>
                <w:sz w:val="20"/>
                <w:szCs w:val="20"/>
                <w:lang w:eastAsia="en-AU"/>
              </w:rPr>
              <w:drawing>
                <wp:anchor distT="0" distB="0" distL="114300" distR="114300" simplePos="0" relativeHeight="251658248" behindDoc="1" locked="0" layoutInCell="1" allowOverlap="1" wp14:anchorId="478C9514" wp14:editId="72BA5954">
                  <wp:simplePos x="0" y="0"/>
                  <wp:positionH relativeFrom="column">
                    <wp:posOffset>33020</wp:posOffset>
                  </wp:positionH>
                  <wp:positionV relativeFrom="paragraph">
                    <wp:posOffset>133663</wp:posOffset>
                  </wp:positionV>
                  <wp:extent cx="467833" cy="467833"/>
                  <wp:effectExtent l="0" t="0" r="8890" b="8890"/>
                  <wp:wrapTight wrapText="bothSides">
                    <wp:wrapPolygon edited="0">
                      <wp:start x="0" y="0"/>
                      <wp:lineTo x="0" y="21130"/>
                      <wp:lineTo x="21130" y="21130"/>
                      <wp:lineTo x="21130" y="0"/>
                      <wp:lineTo x="0" y="0"/>
                    </wp:wrapPolygon>
                  </wp:wrapTight>
                  <wp:docPr id="11" name="Picture 11" descr="F:\MITCHELL WATER\02 - DM Mitchell\6 - OHS\06 - Pre-Start Meetings\03 - Pre-Start Symbols\PPE Symbols Personal Hygien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6" descr="F:\MITCHELL WATER\02 - DM Mitchell\6 - OHS\06 - Pre-Start Meetings\03 - Pre-Start Symbols\PPE Symbols Personal Hygiene.jpg"/>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467833" cy="467833"/>
                          </a:xfrm>
                          <a:prstGeom prst="rect">
                            <a:avLst/>
                          </a:prstGeom>
                          <a:noFill/>
                          <a:ln>
                            <a:noFill/>
                          </a:ln>
                        </pic:spPr>
                      </pic:pic>
                    </a:graphicData>
                  </a:graphic>
                </wp:anchor>
              </w:drawing>
            </w:r>
          </w:p>
        </w:tc>
        <w:tc>
          <w:tcPr>
            <w:tcW w:w="1108" w:type="dxa"/>
          </w:tcPr>
          <w:p w14:paraId="2396CFF6" w14:textId="002A1D11" w:rsidR="006A5BC5" w:rsidRPr="00111DF4" w:rsidRDefault="006A5BC5" w:rsidP="006A5BC5">
            <w:pPr>
              <w:keepNext/>
              <w:jc w:val="center"/>
              <w:rPr>
                <w:sz w:val="20"/>
                <w:szCs w:val="20"/>
              </w:rPr>
            </w:pPr>
            <w:r>
              <w:rPr>
                <w:rFonts w:cs="Arial"/>
                <w:b/>
                <w:bCs/>
                <w:noProof/>
                <w:sz w:val="20"/>
                <w:szCs w:val="20"/>
                <w:lang w:eastAsia="en-AU"/>
              </w:rPr>
              <w:drawing>
                <wp:anchor distT="0" distB="0" distL="114300" distR="114300" simplePos="0" relativeHeight="251658249" behindDoc="1" locked="0" layoutInCell="1" allowOverlap="1" wp14:anchorId="6AA9C0DB" wp14:editId="2EAE2146">
                  <wp:simplePos x="0" y="0"/>
                  <wp:positionH relativeFrom="column">
                    <wp:posOffset>38735</wp:posOffset>
                  </wp:positionH>
                  <wp:positionV relativeFrom="paragraph">
                    <wp:posOffset>146998</wp:posOffset>
                  </wp:positionV>
                  <wp:extent cx="468000" cy="468000"/>
                  <wp:effectExtent l="0" t="0" r="8255" b="8255"/>
                  <wp:wrapTight wrapText="bothSides">
                    <wp:wrapPolygon edited="0">
                      <wp:start x="0" y="0"/>
                      <wp:lineTo x="0" y="21102"/>
                      <wp:lineTo x="21102" y="21102"/>
                      <wp:lineTo x="21102" y="0"/>
                      <wp:lineTo x="0" y="0"/>
                    </wp:wrapPolygon>
                  </wp:wrapTight>
                  <wp:docPr id="12" name="Picture 12" descr="F:\MITCHELL WATER\02 - DM Mitchell\6 - OHS\06 - Pre-Start Meetings\03 - Pre-Start Symbols\PPE Symbols Full Face Shield .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7" descr="F:\MITCHELL WATER\02 - DM Mitchell\6 - OHS\06 - Pre-Start Meetings\03 - Pre-Start Symbols\PPE Symbols Full Face Shield .jpg"/>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468000" cy="468000"/>
                          </a:xfrm>
                          <a:prstGeom prst="rect">
                            <a:avLst/>
                          </a:prstGeom>
                          <a:noFill/>
                          <a:ln>
                            <a:noFill/>
                          </a:ln>
                        </pic:spPr>
                      </pic:pic>
                    </a:graphicData>
                  </a:graphic>
                </wp:anchor>
              </w:drawing>
            </w:r>
          </w:p>
        </w:tc>
      </w:tr>
      <w:tr w:rsidR="003622E8" w:rsidRPr="00111DF4" w14:paraId="6C8A1D4A" w14:textId="77777777" w:rsidTr="00DC1D42">
        <w:trPr>
          <w:cantSplit/>
        </w:trPr>
        <w:tc>
          <w:tcPr>
            <w:tcW w:w="10632" w:type="dxa"/>
            <w:gridSpan w:val="15"/>
            <w:shd w:val="clear" w:color="auto" w:fill="CC9900"/>
          </w:tcPr>
          <w:p w14:paraId="7F5EA26D" w14:textId="5F0AA396" w:rsidR="00111DF4" w:rsidRPr="00F14672" w:rsidRDefault="00AA578C">
            <w:pPr>
              <w:keepNext/>
              <w:rPr>
                <w:b/>
                <w:bCs/>
                <w:sz w:val="20"/>
                <w:szCs w:val="20"/>
              </w:rPr>
            </w:pPr>
            <w:r>
              <w:rPr>
                <w:b/>
                <w:bCs/>
                <w:sz w:val="20"/>
                <w:szCs w:val="20"/>
              </w:rPr>
              <w:lastRenderedPageBreak/>
              <w:t xml:space="preserve">Part 3: Safe Work Instruction Steps</w:t>
            </w:r>
          </w:p>
        </w:tc>
      </w:tr>
      <w:tr w:rsidR="0007340F" w:rsidRPr="00111DF4" w14:paraId="77976DCF" w14:textId="77777777" w:rsidTr="00DC1D42">
        <w:trPr>
          <w:cantSplit/>
          <w:trHeight w:val="840"/>
        </w:trPr>
        <w:tc>
          <w:tcPr>
            <w:tcW w:w="1905" w:type="dxa"/>
            <w:gridSpan w:val="2"/>
            <w:shd w:val="clear" w:color="auto" w:fill="F2F2F2" w:themeFill="background1" w:themeFillShade="F2"/>
          </w:tcPr>
          <w:p w14:paraId="39B822FB" w14:textId="77777777" w:rsidR="00111DF4" w:rsidRPr="00F14672" w:rsidRDefault="00111DF4" w:rsidP="00111DF4">
            <w:pPr>
              <w:keepNext/>
              <w:jc w:val="center"/>
              <w:rPr>
                <w:i/>
                <w:iCs/>
                <w:sz w:val="20"/>
                <w:szCs w:val="20"/>
              </w:rPr>
            </w:pPr>
            <w:r>
              <w:rPr>
                <w:i/>
                <w:iCs/>
                <w:sz w:val="20"/>
                <w:szCs w:val="20"/>
              </w:rPr>
              <w:t>Job Number</w:t>
            </w:r>
          </w:p>
          <w:p w14:paraId="19B147C1" w14:textId="77777777" w:rsidR="00111DF4" w:rsidRPr="00F14672" w:rsidRDefault="00111DF4" w:rsidP="00111DF4">
            <w:pPr>
              <w:keepNext/>
              <w:jc w:val="center"/>
              <w:rPr>
                <w:i/>
                <w:iCs/>
                <w:sz w:val="20"/>
                <w:szCs w:val="20"/>
              </w:rPr>
            </w:pPr>
          </w:p>
          <w:p w14:paraId="09929D17" w14:textId="262E90DD" w:rsidR="00111DF4" w:rsidRPr="00F14672" w:rsidRDefault="00111DF4" w:rsidP="00111DF4">
            <w:pPr>
              <w:keepNext/>
              <w:jc w:val="center"/>
              <w:rPr>
                <w:i/>
                <w:iCs/>
                <w:sz w:val="20"/>
                <w:szCs w:val="20"/>
              </w:rPr>
            </w:pPr>
            <w:r>
              <w:rPr>
                <w:i/>
                <w:iCs/>
                <w:sz w:val="20"/>
                <w:szCs w:val="20"/>
              </w:rPr>
              <w:t>(Hazards/Cautions)</w:t>
            </w:r>
          </w:p>
        </w:tc>
        <w:tc>
          <w:tcPr>
            <w:tcW w:w="3998" w:type="dxa"/>
            <w:gridSpan w:val="7"/>
            <w:shd w:val="clear" w:color="auto" w:fill="F2F2F2" w:themeFill="background1" w:themeFillShade="F2"/>
          </w:tcPr>
          <w:p w14:paraId="2A1750B6" w14:textId="33C78207" w:rsidR="00111DF4" w:rsidRPr="00F14672" w:rsidRDefault="00111DF4" w:rsidP="00111DF4">
            <w:pPr>
              <w:keepNext/>
              <w:jc w:val="center"/>
              <w:rPr>
                <w:i/>
                <w:iCs/>
                <w:sz w:val="20"/>
                <w:szCs w:val="20"/>
              </w:rPr>
            </w:pPr>
            <w:r>
              <w:rPr>
                <w:i/>
                <w:iCs/>
                <w:sz w:val="20"/>
                <w:szCs w:val="20"/>
              </w:rPr>
              <w:t>Application Method</w:t>
            </w:r>
          </w:p>
          <w:p w14:paraId="1B9156FA" w14:textId="77777777" w:rsidR="00111DF4" w:rsidRPr="00F14672" w:rsidRDefault="00111DF4" w:rsidP="00111DF4">
            <w:pPr>
              <w:keepNext/>
              <w:jc w:val="center"/>
              <w:rPr>
                <w:i/>
                <w:iCs/>
                <w:sz w:val="20"/>
                <w:szCs w:val="20"/>
              </w:rPr>
            </w:pPr>
          </w:p>
          <w:p w14:paraId="58A142E9" w14:textId="77777777" w:rsidR="00111DF4" w:rsidRPr="00F14672" w:rsidRDefault="00111DF4" w:rsidP="00111DF4">
            <w:pPr>
              <w:keepNext/>
              <w:jc w:val="center"/>
              <w:rPr>
                <w:i/>
                <w:iCs/>
                <w:sz w:val="20"/>
                <w:szCs w:val="20"/>
              </w:rPr>
            </w:pPr>
          </w:p>
        </w:tc>
        <w:tc>
          <w:tcPr>
            <w:tcW w:w="4729" w:type="dxa"/>
            <w:gridSpan w:val="6"/>
            <w:shd w:val="clear" w:color="auto" w:fill="F2F2F2" w:themeFill="background1" w:themeFillShade="F2"/>
          </w:tcPr>
          <w:p w14:paraId="3D90D064" w14:textId="68D037FA" w:rsidR="00111DF4" w:rsidRPr="00F14672" w:rsidRDefault="00111DF4" w:rsidP="00111DF4">
            <w:pPr>
              <w:keepNext/>
              <w:jc w:val="center"/>
              <w:rPr>
                <w:i/>
                <w:iCs/>
                <w:sz w:val="20"/>
                <w:szCs w:val="20"/>
              </w:rPr>
            </w:pPr>
            <w:r>
              <w:rPr>
                <w:i/>
                <w:iCs/>
                <w:sz w:val="20"/>
                <w:szCs w:val="20"/>
              </w:rPr>
              <w:t>Visual Reference</w:t>
            </w:r>
          </w:p>
        </w:tc>
      </w:tr>
      <w:tr w:rsidR="000A010B" w:rsidRPr="00111DF4" w14:paraId="2B8BCE09" w14:textId="77777777" w:rsidTr="00DC1D42">
        <w:trPr>
          <w:trHeight w:val="2932"/>
        </w:trPr>
        <w:tc>
          <w:tcPr>
            <w:tcW w:w="1905" w:type="dxa"/>
            <w:gridSpan w:val="2"/>
          </w:tcPr>
          <w:p w14:paraId="038BC556" w14:textId="77777777" w:rsidR="000A010B" w:rsidRDefault="000A010B" w:rsidP="000A010B">
            <w:pPr>
              <w:pStyle w:val="ListParagraph"/>
              <w:ind w:left="360"/>
              <w:rPr>
                <w:b/>
                <w:bCs/>
                <w:sz w:val="16"/>
                <w:szCs w:val="16"/>
              </w:rPr>
            </w:pPr>
          </w:p>
          <w:p w14:paraId="241E2985" w14:textId="77777777" w:rsidR="000A010B" w:rsidRPr="00DB353E" w:rsidRDefault="000A010B" w:rsidP="000A010B">
            <w:pPr>
              <w:pStyle w:val="ListParagraph"/>
              <w:numPr>
                <w:ilvl w:val="0"/>
                <w:numId w:val="5"/>
              </w:numPr>
              <w:rPr>
                <w:b/>
                <w:bCs/>
                <w:sz w:val="16"/>
                <w:szCs w:val="16"/>
              </w:rPr>
            </w:pPr>
            <w:r>
              <w:rPr>
                <w:b/>
                <w:bCs/>
                <w:sz w:val="16"/>
                <w:szCs w:val="16"/>
              </w:rPr>
              <w:t xml:space="preserve">Pre-start Check</w:t>
            </w:r>
          </w:p>
          <w:p w14:paraId="342B8C6A" w14:textId="77777777" w:rsidR="000A010B" w:rsidRPr="000F4704" w:rsidRDefault="000A010B" w:rsidP="000A010B">
            <w:pPr>
              <w:rPr>
                <w:b/>
                <w:bCs/>
                <w:sz w:val="16"/>
                <w:szCs w:val="16"/>
              </w:rPr>
            </w:pPr>
          </w:p>
          <w:p w14:paraId="05B681B9" w14:textId="77777777" w:rsidR="000A010B" w:rsidRPr="004E042B" w:rsidRDefault="000A010B" w:rsidP="000A010B">
            <w:pPr>
              <w:pStyle w:val="ListParagraph"/>
              <w:numPr>
                <w:ilvl w:val="0"/>
                <w:numId w:val="15"/>
              </w:numPr>
              <w:rPr>
                <w:sz w:val="16"/>
                <w:szCs w:val="16"/>
                <w:lang w:val="en-AU"/>
              </w:rPr>
            </w:pPr>
            <w:r>
              <w:rPr>
                <w:sz w:val="16"/>
                <w:szCs w:val="16"/>
              </w:rPr>
              <w:t xml:space="preserve">Fume cupboard or scrubber not running</w:t>
            </w:r>
          </w:p>
          <w:p w14:paraId="459B470F" w14:textId="77777777" w:rsidR="000A010B" w:rsidRDefault="000A010B" w:rsidP="000A010B">
            <w:pPr>
              <w:pStyle w:val="ListParagraph"/>
              <w:ind w:left="360"/>
              <w:rPr>
                <w:sz w:val="16"/>
                <w:szCs w:val="16"/>
                <w:lang w:val="en-AU"/>
              </w:rPr>
            </w:pPr>
          </w:p>
          <w:p w14:paraId="05B681B9" w14:textId="77777777" w:rsidR="000A010B" w:rsidRPr="004E042B" w:rsidRDefault="000A010B" w:rsidP="000A010B">
            <w:pPr>
              <w:pStyle w:val="ListParagraph"/>
              <w:numPr>
                <w:ilvl w:val="0"/>
                <w:numId w:val="15"/>
              </w:numPr>
              <w:rPr>
                <w:sz w:val="16"/>
                <w:szCs w:val="16"/>
                <w:lang w:val="en-AU"/>
              </w:rPr>
            </w:pPr>
            <w:r>
              <w:rPr>
                <w:sz w:val="16"/>
                <w:szCs w:val="16"/>
              </w:rPr>
              <w:t xml:space="preserve">Safety shower or eyewash not proven flowing</w:t>
            </w:r>
          </w:p>
          <w:p w14:paraId="459B470F" w14:textId="77777777" w:rsidR="000A010B" w:rsidRDefault="000A010B" w:rsidP="000A010B">
            <w:pPr>
              <w:pStyle w:val="ListParagraph"/>
              <w:ind w:left="360"/>
              <w:rPr>
                <w:sz w:val="16"/>
                <w:szCs w:val="16"/>
                <w:lang w:val="en-AU"/>
              </w:rPr>
            </w:pPr>
          </w:p>
          <w:p w14:paraId="05B681B9" w14:textId="77777777" w:rsidR="000A010B" w:rsidRPr="004E042B" w:rsidRDefault="000A010B" w:rsidP="000A010B">
            <w:pPr>
              <w:pStyle w:val="ListParagraph"/>
              <w:numPr>
                <w:ilvl w:val="0"/>
                <w:numId w:val="15"/>
              </w:numPr>
              <w:rPr>
                <w:sz w:val="16"/>
                <w:szCs w:val="16"/>
                <w:lang w:val="en-AU"/>
              </w:rPr>
            </w:pPr>
            <w:r>
              <w:rPr>
                <w:sz w:val="16"/>
                <w:szCs w:val="16"/>
              </w:rPr>
              <w:t xml:space="preserve">Instrument out of calibration</w:t>
            </w:r>
          </w:p>
        </w:tc>
        <w:tc>
          <w:tcPr>
            <w:tcW w:w="3998" w:type="dxa"/>
            <w:gridSpan w:val="7"/>
          </w:tcPr>
          <w:p w14:paraId="00D20F2D" w14:textId="77777777" w:rsidR="000A010B" w:rsidRDefault="000A010B" w:rsidP="000A010B">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Confirm you are trained and signed off against this SWI, signed on to JSEA-PRO-MET-206-003 at a communication session, site inducted with current cyanide awareness and gas detection competency where the area requires it, and authorised by the Shift Supervisor.</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Confirm the fume cupboard airflow, the scrubber and its dosing are running before any acid or cyanide work at the bench.</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Confirm the safety shower and eyewash are within reach and proven flowing.</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Confirm the instrument or balance is within its calibration or verification interval.</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Confirm the reagents to be used are in date and correctly labelled.</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Inspect all glassware for chips and cracks and discard anything damaged.</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0C79BB02" w14:textId="77777777" w:rsidR="000A010B" w:rsidRDefault="000A010B" w:rsidP="000A010B">
            <w:pPr>
              <w:rPr>
                <w:rFonts w:eastAsia="Times New Roman" w:cs="Times New Roman"/>
                <w:b/>
                <w:bCs/>
                <w:i/>
                <w:iCs/>
                <w:kern w:val="0"/>
                <w:sz w:val="16"/>
                <w:szCs w:val="16"/>
                <w:lang w:val="en-AU" w:eastAsia="en-AU"/>
                <w14:ligatures w14:val="none"/>
              </w:rPr>
            </w:pPr>
            <w:r>
              <w:rPr>
                <w:rFonts w:eastAsia="Times New Roman" w:cs="Times New Roman"/>
                <w:b/>
                <w:bCs/>
                <w:i/>
                <w:iCs/>
                <w:kern w:val="0"/>
                <w:sz w:val="16"/>
                <w:szCs w:val="16"/>
                <w:lang w:val="en-AU" w:eastAsia="en-AU"/>
                <w14:ligatures w14:val="none"/>
              </w:rPr>
              <w:t xml:space="preserve">Equipment Required :</w:t>
            </w:r>
          </w:p>
          <w:p w14:paraId="49EC1DDA" w14:textId="77777777" w:rsidR="00D8764C" w:rsidRPr="00D8764C" w:rsidRDefault="00D8764C" w:rsidP="00D8764C">
            <w:pPr>
              <w:pStyle w:val="ListParagraph"/>
              <w:numPr>
                <w:ilvl w:val="0"/>
                <w:numId w:val="14"/>
              </w:numPr>
              <w:rPr>
                <w:rFonts w:eastAsia="Times New Roman" w:cs="Times New Roman"/>
                <w:i/>
                <w:iCs/>
                <w:kern w:val="0"/>
                <w:sz w:val="16"/>
                <w:szCs w:val="16"/>
                <w:lang w:val="en-AU" w:eastAsia="en-AU"/>
                <w14:ligatures w14:val="none"/>
              </w:rPr>
            </w:pPr>
            <w:r>
              <w:rPr>
                <w:rFonts w:eastAsia="Times New Roman" w:cs="Times New Roman"/>
                <w:i/>
                <w:iCs/>
                <w:kern w:val="0"/>
                <w:sz w:val="16"/>
                <w:szCs w:val="16"/>
                <w:lang w:val="en-AU" w:eastAsia="en-AU"/>
                <w14:ligatures w14:val="none"/>
              </w:rPr>
              <w:t xml:space="preserve">Class F1 weight set 10 mg to 200 g</w:t>
            </w:r>
          </w:p>
          <w:p w14:paraId="49EC1DDA" w14:textId="77777777" w:rsidR="00D8764C" w:rsidRPr="00D8764C" w:rsidRDefault="00D8764C" w:rsidP="00D8764C">
            <w:pPr>
              <w:pStyle w:val="ListParagraph"/>
              <w:numPr>
                <w:ilvl w:val="0"/>
                <w:numId w:val="14"/>
              </w:numPr>
              <w:rPr>
                <w:rFonts w:eastAsia="Times New Roman" w:cs="Times New Roman"/>
                <w:i/>
                <w:iCs/>
                <w:kern w:val="0"/>
                <w:sz w:val="16"/>
                <w:szCs w:val="16"/>
                <w:lang w:val="en-AU" w:eastAsia="en-AU"/>
                <w14:ligatures w14:val="none"/>
              </w:rPr>
            </w:pPr>
            <w:r>
              <w:rPr>
                <w:rFonts w:eastAsia="Times New Roman" w:cs="Times New Roman"/>
                <w:i/>
                <w:iCs/>
                <w:kern w:val="0"/>
                <w:sz w:val="16"/>
                <w:szCs w:val="16"/>
                <w:lang w:val="en-AU" w:eastAsia="en-AU"/>
                <w14:ligatures w14:val="none"/>
              </w:rPr>
              <w:t xml:space="preserve">GR-200 0.1 mg analytical balance</w:t>
            </w:r>
          </w:p>
          <w:p w14:paraId="49EC1DDA" w14:textId="77777777" w:rsidR="00D8764C" w:rsidRPr="00D8764C" w:rsidRDefault="00D8764C" w:rsidP="00D8764C">
            <w:pPr>
              <w:pStyle w:val="ListParagraph"/>
              <w:numPr>
                <w:ilvl w:val="0"/>
                <w:numId w:val="14"/>
              </w:numPr>
              <w:rPr>
                <w:rFonts w:eastAsia="Times New Roman" w:cs="Times New Roman"/>
                <w:i/>
                <w:iCs/>
                <w:kern w:val="0"/>
                <w:sz w:val="16"/>
                <w:szCs w:val="16"/>
                <w:lang w:val="en-AU" w:eastAsia="en-AU"/>
                <w14:ligatures w14:val="none"/>
              </w:rPr>
            </w:pPr>
            <w:r>
              <w:rPr>
                <w:rFonts w:eastAsia="Times New Roman" w:cs="Times New Roman"/>
                <w:i/>
                <w:iCs/>
                <w:kern w:val="0"/>
                <w:sz w:val="16"/>
                <w:szCs w:val="16"/>
                <w:lang w:val="en-AU" w:eastAsia="en-AU"/>
                <w14:ligatures w14:val="none"/>
              </w:rPr>
              <w:t xml:space="preserve">BM-22 micro balance</w:t>
            </w:r>
          </w:p>
          <w:p w14:paraId="49EC1DDA" w14:textId="77777777" w:rsidR="00D8764C" w:rsidRPr="00D8764C" w:rsidRDefault="00D8764C" w:rsidP="00D8764C">
            <w:pPr>
              <w:pStyle w:val="ListParagraph"/>
              <w:numPr>
                <w:ilvl w:val="0"/>
                <w:numId w:val="14"/>
              </w:numPr>
              <w:rPr>
                <w:rFonts w:eastAsia="Times New Roman" w:cs="Times New Roman"/>
                <w:i/>
                <w:iCs/>
                <w:kern w:val="0"/>
                <w:sz w:val="16"/>
                <w:szCs w:val="16"/>
                <w:lang w:val="en-AU" w:eastAsia="en-AU"/>
                <w14:ligatures w14:val="none"/>
              </w:rPr>
            </w:pPr>
            <w:r>
              <w:rPr>
                <w:rFonts w:eastAsia="Times New Roman" w:cs="Times New Roman"/>
                <w:i/>
                <w:iCs/>
                <w:kern w:val="0"/>
                <w:sz w:val="16"/>
                <w:szCs w:val="16"/>
                <w:lang w:val="en-AU" w:eastAsia="en-AU"/>
                <w14:ligatures w14:val="none"/>
              </w:rPr>
              <w:t xml:space="preserve">150 kg platform balance</w:t>
            </w:r>
          </w:p>
          <w:p w14:paraId="49EC1DDA" w14:textId="77777777" w:rsidR="00D8764C" w:rsidRPr="00D8764C" w:rsidRDefault="00D8764C" w:rsidP="00D8764C">
            <w:pPr>
              <w:pStyle w:val="ListParagraph"/>
              <w:numPr>
                <w:ilvl w:val="0"/>
                <w:numId w:val="14"/>
              </w:numPr>
              <w:rPr>
                <w:rFonts w:eastAsia="Times New Roman" w:cs="Times New Roman"/>
                <w:i/>
                <w:iCs/>
                <w:kern w:val="0"/>
                <w:sz w:val="16"/>
                <w:szCs w:val="16"/>
                <w:lang w:val="en-AU" w:eastAsia="en-AU"/>
                <w14:ligatures w14:val="none"/>
              </w:rPr>
            </w:pPr>
            <w:r>
              <w:rPr>
                <w:rFonts w:eastAsia="Times New Roman" w:cs="Times New Roman"/>
                <w:i/>
                <w:iCs/>
                <w:kern w:val="0"/>
                <w:sz w:val="16"/>
                <w:szCs w:val="16"/>
                <w:lang w:val="en-AU" w:eastAsia="en-AU"/>
                <w14:ligatures w14:val="none"/>
              </w:rPr>
              <w:t xml:space="preserve">Draught shield</w:t>
            </w:r>
          </w:p>
          <w:p w14:paraId="49EC1DDA" w14:textId="77777777" w:rsidR="00D8764C" w:rsidRPr="00D8764C" w:rsidRDefault="00D8764C" w:rsidP="00D8764C">
            <w:pPr>
              <w:pStyle w:val="ListParagraph"/>
              <w:numPr>
                <w:ilvl w:val="0"/>
                <w:numId w:val="14"/>
              </w:numPr>
              <w:rPr>
                <w:rFonts w:eastAsia="Times New Roman" w:cs="Times New Roman"/>
                <w:i/>
                <w:iCs/>
                <w:kern w:val="0"/>
                <w:sz w:val="16"/>
                <w:szCs w:val="16"/>
                <w:lang w:val="en-AU" w:eastAsia="en-AU"/>
                <w14:ligatures w14:val="none"/>
              </w:rPr>
            </w:pPr>
            <w:r>
              <w:rPr>
                <w:rFonts w:eastAsia="Times New Roman" w:cs="Times New Roman"/>
                <w:i/>
                <w:iCs/>
                <w:kern w:val="0"/>
                <w:sz w:val="16"/>
                <w:szCs w:val="16"/>
                <w:lang w:val="en-AU" w:eastAsia="en-AU"/>
                <w14:ligatures w14:val="none"/>
              </w:rPr>
              <w:t xml:space="preserve">Balance log</w:t>
            </w:r>
          </w:p>
          <w:p w14:paraId="49EC1DDA" w14:textId="77777777" w:rsidR="00D8764C" w:rsidRPr="00D8764C" w:rsidRDefault="00D8764C" w:rsidP="00D8764C">
            <w:pPr>
              <w:pStyle w:val="ListParagraph"/>
              <w:numPr>
                <w:ilvl w:val="0"/>
                <w:numId w:val="14"/>
              </w:numPr>
              <w:rPr>
                <w:rFonts w:eastAsia="Times New Roman" w:cs="Times New Roman"/>
                <w:i/>
                <w:iCs/>
                <w:kern w:val="0"/>
                <w:sz w:val="16"/>
                <w:szCs w:val="16"/>
                <w:lang w:val="en-AU" w:eastAsia="en-AU"/>
                <w14:ligatures w14:val="none"/>
              </w:rPr>
            </w:pPr>
            <w:r>
              <w:rPr>
                <w:rFonts w:eastAsia="Times New Roman" w:cs="Times New Roman"/>
                <w:i/>
                <w:iCs/>
                <w:kern w:val="0"/>
                <w:sz w:val="16"/>
                <w:szCs w:val="16"/>
                <w:lang w:val="en-AU" w:eastAsia="en-AU"/>
                <w14:ligatures w14:val="none"/>
              </w:rPr>
              <w:t xml:space="preserve">Personal protective equipment as listed in PPE Requirements</w:t>
            </w:r>
          </w:p>
          <w:p w14:paraId="2B935199" w14:textId="05CD7518" w:rsidR="00D8764C" w:rsidRPr="00D8764C" w:rsidRDefault="00D8764C" w:rsidP="00D8764C">
            <w:pPr>
              <w:pStyle w:val="ListParagraph"/>
              <w:rPr>
                <w:rFonts w:eastAsia="Times New Roman" w:cs="Times New Roman"/>
                <w:i/>
                <w:iCs/>
                <w:kern w:val="0"/>
                <w:sz w:val="16"/>
                <w:szCs w:val="16"/>
                <w:lang w:val="en-AU" w:eastAsia="en-AU"/>
                <w14:ligatures w14:val="none"/>
              </w:rPr>
            </w:pPr>
          </w:p>
        </w:tc>
        <w:tc>
          <w:tcPr>
            <w:tcW w:w="4729" w:type="dxa"/>
            <w:gridSpan w:val="6"/>
          </w:tcPr>
          <w:p w14:paraId="6D14B511" w14:textId="77F47B45" w:rsidR="000A010B" w:rsidRDefault="000A010B" w:rsidP="000A010B">
            <w:pPr>
              <w:jc w:val="center"/>
              <w:rPr>
                <w:sz w:val="20"/>
                <w:szCs w:val="20"/>
              </w:rPr>
            </w:pPr>
          </w:p>
        </w:tc>
      </w:tr>
      <w:tr w:rsidR="000A010B" w:rsidRPr="00111DF4" w14:paraId="2B8BCE09" w14:textId="77777777" w:rsidTr="00DC1D42">
        <w:tc>
          <w:tcPr>
            <w:tcW w:w="1905" w:type="dxa"/>
            <w:gridSpan w:val="2"/>
          </w:tcPr>
          <w:p w14:paraId="038BC556" w14:textId="77777777" w:rsidR="000A010B" w:rsidRDefault="000A010B" w:rsidP="000A010B">
            <w:pPr>
              <w:pStyle w:val="ListParagraph"/>
              <w:ind w:left="360"/>
              <w:rPr>
                <w:b/>
                <w:bCs/>
                <w:sz w:val="16"/>
                <w:szCs w:val="16"/>
              </w:rPr>
            </w:pPr>
          </w:p>
          <w:p w14:paraId="241E2985" w14:textId="77777777" w:rsidR="000A010B" w:rsidRPr="00DB353E" w:rsidRDefault="000A010B" w:rsidP="000A010B">
            <w:pPr>
              <w:pStyle w:val="ListParagraph"/>
              <w:numPr>
                <w:ilvl w:val="0"/>
                <w:numId w:val="5"/>
              </w:numPr>
              <w:rPr>
                <w:b/>
                <w:bCs/>
                <w:sz w:val="16"/>
                <w:szCs w:val="16"/>
              </w:rPr>
            </w:pPr>
            <w:r>
              <w:rPr>
                <w:b/>
                <w:bCs/>
                <w:sz w:val="16"/>
                <w:szCs w:val="16"/>
              </w:rPr>
              <w:t xml:space="preserve">Balance Set-up</w:t>
            </w:r>
          </w:p>
          <w:p w14:paraId="342B8C6A" w14:textId="77777777" w:rsidR="000A010B" w:rsidRPr="000F4704" w:rsidRDefault="000A010B" w:rsidP="000A010B">
            <w:pPr>
              <w:rPr>
                <w:b/>
                <w:bCs/>
                <w:sz w:val="16"/>
                <w:szCs w:val="16"/>
              </w:rPr>
            </w:pPr>
          </w:p>
          <w:p w14:paraId="05B681B9" w14:textId="77777777" w:rsidR="000A010B" w:rsidRPr="004E042B" w:rsidRDefault="000A010B" w:rsidP="000A010B">
            <w:pPr>
              <w:pStyle w:val="ListParagraph"/>
              <w:numPr>
                <w:ilvl w:val="0"/>
                <w:numId w:val="16"/>
              </w:numPr>
              <w:rPr>
                <w:sz w:val="16"/>
                <w:szCs w:val="16"/>
                <w:lang w:val="en-AU"/>
              </w:rPr>
            </w:pPr>
            <w:r>
              <w:rPr>
                <w:sz w:val="16"/>
                <w:szCs w:val="16"/>
              </w:rPr>
              <w:t xml:space="preserve">Balance not level or in a draught</w:t>
            </w:r>
          </w:p>
          <w:p w14:paraId="459B470F" w14:textId="77777777" w:rsidR="000A010B" w:rsidRDefault="000A010B" w:rsidP="000A010B">
            <w:pPr>
              <w:pStyle w:val="ListParagraph"/>
              <w:ind w:left="360"/>
              <w:rPr>
                <w:sz w:val="16"/>
                <w:szCs w:val="16"/>
                <w:lang w:val="en-AU"/>
              </w:rPr>
            </w:pPr>
          </w:p>
          <w:p w14:paraId="05B681B9" w14:textId="77777777" w:rsidR="000A010B" w:rsidRPr="004E042B" w:rsidRDefault="000A010B" w:rsidP="000A010B">
            <w:pPr>
              <w:pStyle w:val="ListParagraph"/>
              <w:numPr>
                <w:ilvl w:val="0"/>
                <w:numId w:val="16"/>
              </w:numPr>
              <w:rPr>
                <w:sz w:val="16"/>
                <w:szCs w:val="16"/>
                <w:lang w:val="en-AU"/>
              </w:rPr>
            </w:pPr>
            <w:r>
              <w:rPr>
                <w:sz w:val="16"/>
                <w:szCs w:val="16"/>
              </w:rPr>
              <w:t xml:space="preserve">Balance not warmed up</w:t>
            </w:r>
          </w:p>
        </w:tc>
        <w:tc>
          <w:tcPr>
            <w:tcW w:w="3998" w:type="dxa"/>
            <w:gridSpan w:val="7"/>
          </w:tcPr>
          <w:p w14:paraId="00D20F2D" w14:textId="77777777" w:rsidR="000A010B" w:rsidRDefault="000A010B" w:rsidP="000A010B">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Confirm the balance is level, clean and in a draught-free position before use.</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Allow the balance to warm up for the period the manual specifies.</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tc>
        <w:tc>
          <w:tcPr>
            <w:tcW w:w="4729" w:type="dxa"/>
            <w:gridSpan w:val="6"/>
          </w:tcPr>
          <w:p w14:paraId="6D14B511" w14:textId="77F47B45" w:rsidR="000A010B" w:rsidRDefault="000A010B" w:rsidP="000A010B">
            <w:pPr>
              <w:jc w:val="center"/>
              <w:rPr>
                <w:sz w:val="20"/>
                <w:szCs w:val="20"/>
              </w:rPr>
            </w:pPr>
          </w:p>
        </w:tc>
      </w:tr>
      <w:tr w:rsidR="000A010B" w:rsidRPr="00111DF4" w14:paraId="2B8BCE09" w14:textId="77777777" w:rsidTr="00DC1D42">
        <w:tc>
          <w:tcPr>
            <w:tcW w:w="1905" w:type="dxa"/>
            <w:gridSpan w:val="2"/>
          </w:tcPr>
          <w:p w14:paraId="038BC556" w14:textId="77777777" w:rsidR="000A010B" w:rsidRDefault="000A010B" w:rsidP="000A010B">
            <w:pPr>
              <w:pStyle w:val="ListParagraph"/>
              <w:ind w:left="360"/>
              <w:rPr>
                <w:b/>
                <w:bCs/>
                <w:sz w:val="16"/>
                <w:szCs w:val="16"/>
              </w:rPr>
            </w:pPr>
          </w:p>
          <w:p w14:paraId="241E2985" w14:textId="77777777" w:rsidR="000A010B" w:rsidRPr="00DB353E" w:rsidRDefault="000A010B" w:rsidP="000A010B">
            <w:pPr>
              <w:pStyle w:val="ListParagraph"/>
              <w:numPr>
                <w:ilvl w:val="0"/>
                <w:numId w:val="5"/>
              </w:numPr>
              <w:rPr>
                <w:b/>
                <w:bCs/>
                <w:sz w:val="16"/>
                <w:szCs w:val="16"/>
              </w:rPr>
            </w:pPr>
            <w:r>
              <w:rPr>
                <w:b/>
                <w:bCs/>
                <w:sz w:val="16"/>
                <w:szCs w:val="16"/>
              </w:rPr>
              <w:t xml:space="preserve">Verification with Certified Weights</w:t>
            </w:r>
          </w:p>
          <w:p w14:paraId="342B8C6A" w14:textId="77777777" w:rsidR="000A010B" w:rsidRPr="000F4704" w:rsidRDefault="000A010B" w:rsidP="000A010B">
            <w:pPr>
              <w:rPr>
                <w:b/>
                <w:bCs/>
                <w:sz w:val="16"/>
                <w:szCs w:val="16"/>
              </w:rPr>
            </w:pPr>
          </w:p>
          <w:p w14:paraId="05B681B9" w14:textId="77777777" w:rsidR="000A010B" w:rsidRPr="004E042B" w:rsidRDefault="000A010B" w:rsidP="000A010B">
            <w:pPr>
              <w:pStyle w:val="ListParagraph"/>
              <w:numPr>
                <w:ilvl w:val="0"/>
                <w:numId w:val="17"/>
              </w:numPr>
              <w:rPr>
                <w:sz w:val="16"/>
                <w:szCs w:val="16"/>
                <w:lang w:val="en-AU"/>
              </w:rPr>
            </w:pPr>
            <w:r>
              <w:rPr>
                <w:sz w:val="16"/>
                <w:szCs w:val="16"/>
              </w:rPr>
              <w:t xml:space="preserve">Weight handled by hand</w:t>
            </w:r>
          </w:p>
          <w:p w14:paraId="459B470F" w14:textId="77777777" w:rsidR="000A010B" w:rsidRDefault="000A010B" w:rsidP="000A010B">
            <w:pPr>
              <w:pStyle w:val="ListParagraph"/>
              <w:ind w:left="360"/>
              <w:rPr>
                <w:sz w:val="16"/>
                <w:szCs w:val="16"/>
                <w:lang w:val="en-AU"/>
              </w:rPr>
            </w:pPr>
          </w:p>
          <w:p w14:paraId="05B681B9" w14:textId="77777777" w:rsidR="000A010B" w:rsidRPr="004E042B" w:rsidRDefault="000A010B" w:rsidP="000A010B">
            <w:pPr>
              <w:pStyle w:val="ListParagraph"/>
              <w:numPr>
                <w:ilvl w:val="0"/>
                <w:numId w:val="17"/>
              </w:numPr>
              <w:rPr>
                <w:sz w:val="16"/>
                <w:szCs w:val="16"/>
                <w:lang w:val="en-AU"/>
              </w:rPr>
            </w:pPr>
            <w:r>
              <w:rPr>
                <w:sz w:val="16"/>
                <w:szCs w:val="16"/>
              </w:rPr>
              <w:t xml:space="preserve">Reading outside tolerance not acted on</w:t>
            </w:r>
          </w:p>
        </w:tc>
        <w:tc>
          <w:tcPr>
            <w:tcW w:w="3998" w:type="dxa"/>
            <w:gridSpan w:val="7"/>
          </w:tcPr>
          <w:p w14:paraId="00D20F2D" w14:textId="77777777" w:rsidR="000A010B" w:rsidRDefault="000A010B" w:rsidP="000A010B">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Zero the balance, then verify with at least a low, a mid and a high certified weight from the F1 set.</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Handle certified weights only with tongs or gloves. A fingerprint on a 10 mg weight is a real error.</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Record each reading against the certified value and the allowable tolerance.</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tc>
        <w:tc>
          <w:tcPr>
            <w:tcW w:w="4729" w:type="dxa"/>
            <w:gridSpan w:val="6"/>
          </w:tcPr>
          <w:p w14:paraId="6D14B511" w14:textId="77F47B45" w:rsidR="000A010B" w:rsidRDefault="000A010B" w:rsidP="000A010B">
            <w:pPr>
              <w:jc w:val="center"/>
              <w:rPr>
                <w:sz w:val="20"/>
                <w:szCs w:val="20"/>
              </w:rPr>
            </w:pPr>
          </w:p>
        </w:tc>
      </w:tr>
      <w:tr w:rsidR="000A010B" w:rsidRPr="00111DF4" w14:paraId="2B8BCE09" w14:textId="77777777" w:rsidTr="00DC1D42">
        <w:tc>
          <w:tcPr>
            <w:tcW w:w="1905" w:type="dxa"/>
            <w:gridSpan w:val="2"/>
          </w:tcPr>
          <w:p w14:paraId="038BC556" w14:textId="77777777" w:rsidR="000A010B" w:rsidRDefault="000A010B" w:rsidP="000A010B">
            <w:pPr>
              <w:pStyle w:val="ListParagraph"/>
              <w:ind w:left="360"/>
              <w:rPr>
                <w:b/>
                <w:bCs/>
                <w:sz w:val="16"/>
                <w:szCs w:val="16"/>
              </w:rPr>
            </w:pPr>
          </w:p>
          <w:p w14:paraId="241E2985" w14:textId="77777777" w:rsidR="000A010B" w:rsidRPr="00DB353E" w:rsidRDefault="000A010B" w:rsidP="000A010B">
            <w:pPr>
              <w:pStyle w:val="ListParagraph"/>
              <w:numPr>
                <w:ilvl w:val="0"/>
                <w:numId w:val="5"/>
              </w:numPr>
              <w:rPr>
                <w:b/>
                <w:bCs/>
                <w:sz w:val="16"/>
                <w:szCs w:val="16"/>
              </w:rPr>
            </w:pPr>
            <w:r>
              <w:rPr>
                <w:b/>
                <w:bCs/>
                <w:sz w:val="16"/>
                <w:szCs w:val="16"/>
              </w:rPr>
              <w:t xml:space="preserve">Out of Tolerance and Records</w:t>
            </w:r>
          </w:p>
          <w:p w14:paraId="342B8C6A" w14:textId="77777777" w:rsidR="000A010B" w:rsidRPr="000F4704" w:rsidRDefault="000A010B" w:rsidP="000A010B">
            <w:pPr>
              <w:rPr>
                <w:b/>
                <w:bCs/>
                <w:sz w:val="16"/>
                <w:szCs w:val="16"/>
              </w:rPr>
            </w:pPr>
          </w:p>
          <w:p w14:paraId="05B681B9" w14:textId="77777777" w:rsidR="000A010B" w:rsidRPr="004E042B" w:rsidRDefault="000A010B" w:rsidP="000A010B">
            <w:pPr>
              <w:pStyle w:val="ListParagraph"/>
              <w:numPr>
                <w:ilvl w:val="0"/>
                <w:numId w:val="18"/>
              </w:numPr>
              <w:rPr>
                <w:sz w:val="16"/>
                <w:szCs w:val="16"/>
                <w:lang w:val="en-AU"/>
              </w:rPr>
            </w:pPr>
            <w:r>
              <w:rPr>
                <w:sz w:val="16"/>
                <w:szCs w:val="16"/>
              </w:rPr>
              <w:t xml:space="preserve">Out-of-tolerance balance used for rough work</w:t>
            </w:r>
          </w:p>
          <w:p w14:paraId="459B470F" w14:textId="77777777" w:rsidR="000A010B" w:rsidRDefault="000A010B" w:rsidP="000A010B">
            <w:pPr>
              <w:pStyle w:val="ListParagraph"/>
              <w:ind w:left="360"/>
              <w:rPr>
                <w:sz w:val="16"/>
                <w:szCs w:val="16"/>
                <w:lang w:val="en-AU"/>
              </w:rPr>
            </w:pPr>
          </w:p>
          <w:p w14:paraId="05B681B9" w14:textId="77777777" w:rsidR="000A010B" w:rsidRPr="004E042B" w:rsidRDefault="000A010B" w:rsidP="000A010B">
            <w:pPr>
              <w:pStyle w:val="ListParagraph"/>
              <w:numPr>
                <w:ilvl w:val="0"/>
                <w:numId w:val="18"/>
              </w:numPr>
              <w:rPr>
                <w:sz w:val="16"/>
                <w:szCs w:val="16"/>
                <w:lang w:val="en-AU"/>
              </w:rPr>
            </w:pPr>
            <w:r>
              <w:rPr>
                <w:sz w:val="16"/>
                <w:szCs w:val="16"/>
              </w:rPr>
              <w:t xml:space="preserve">External calibration missed</w:t>
            </w:r>
          </w:p>
        </w:tc>
        <w:tc>
          <w:tcPr>
            <w:tcW w:w="3998" w:type="dxa"/>
            <w:gridSpan w:val="7"/>
          </w:tcPr>
          <w:p w14:paraId="00D20F2D" w14:textId="77777777" w:rsidR="000A010B" w:rsidRDefault="000A010B" w:rsidP="000A010B">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Where any point is outside tolerance, take the balance out of service and label it. Do not use it for rough work in the meantime.</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Record every verification in the balance log against the balance identity.</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Arrange external calibration at the set interval and file the certificate.</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tc>
        <w:tc>
          <w:tcPr>
            <w:tcW w:w="4729" w:type="dxa"/>
            <w:gridSpan w:val="6"/>
          </w:tcPr>
          <w:p w14:paraId="6D14B511" w14:textId="77F47B45" w:rsidR="000A010B" w:rsidRDefault="000A010B" w:rsidP="000A010B">
            <w:pPr>
              <w:jc w:val="center"/>
              <w:rPr>
                <w:sz w:val="20"/>
                <w:szCs w:val="20"/>
              </w:rPr>
            </w:pPr>
          </w:p>
        </w:tc>
      </w:tr>
      <w:tr w:rsidR="000A010B" w:rsidRPr="00111DF4" w14:paraId="2B8BCE09" w14:textId="77777777" w:rsidTr="00DC1D42">
        <w:tc>
          <w:tcPr>
            <w:tcW w:w="1905" w:type="dxa"/>
            <w:gridSpan w:val="2"/>
          </w:tcPr>
          <w:p w14:paraId="038BC556" w14:textId="77777777" w:rsidR="000A010B" w:rsidRDefault="000A010B" w:rsidP="000A010B">
            <w:pPr>
              <w:pStyle w:val="ListParagraph"/>
              <w:ind w:left="360"/>
              <w:rPr>
                <w:b/>
                <w:bCs/>
                <w:sz w:val="16"/>
                <w:szCs w:val="16"/>
              </w:rPr>
            </w:pPr>
          </w:p>
          <w:p w14:paraId="241E2985" w14:textId="77777777" w:rsidR="000A010B" w:rsidRPr="00DB353E" w:rsidRDefault="000A010B" w:rsidP="000A010B">
            <w:pPr>
              <w:pStyle w:val="ListParagraph"/>
              <w:numPr>
                <w:ilvl w:val="0"/>
                <w:numId w:val="5"/>
              </w:numPr>
              <w:rPr>
                <w:b/>
                <w:bCs/>
                <w:sz w:val="16"/>
                <w:szCs w:val="16"/>
              </w:rPr>
            </w:pPr>
            <w:r>
              <w:rPr>
                <w:b/>
                <w:bCs/>
                <w:sz w:val="16"/>
                <w:szCs w:val="16"/>
              </w:rPr>
              <w:t xml:space="preserve">Completion and Clean Up</w:t>
            </w:r>
          </w:p>
          <w:p w14:paraId="342B8C6A" w14:textId="77777777" w:rsidR="000A010B" w:rsidRPr="000F4704" w:rsidRDefault="000A010B" w:rsidP="000A010B">
            <w:pPr>
              <w:rPr>
                <w:b/>
                <w:bCs/>
                <w:sz w:val="16"/>
                <w:szCs w:val="16"/>
              </w:rPr>
            </w:pPr>
          </w:p>
          <w:p w14:paraId="05B681B9" w14:textId="77777777" w:rsidR="000A010B" w:rsidRPr="004E042B" w:rsidRDefault="000A010B" w:rsidP="000A010B">
            <w:pPr>
              <w:pStyle w:val="ListParagraph"/>
              <w:numPr>
                <w:ilvl w:val="0"/>
                <w:numId w:val="19"/>
              </w:numPr>
              <w:rPr>
                <w:sz w:val="16"/>
                <w:szCs w:val="16"/>
                <w:lang w:val="en-AU"/>
              </w:rPr>
            </w:pPr>
            <w:r>
              <w:rPr>
                <w:sz w:val="16"/>
                <w:szCs w:val="16"/>
              </w:rPr>
              <w:t xml:space="preserve">Cyanide-bearing residue to the general drain</w:t>
            </w:r>
          </w:p>
          <w:p w14:paraId="459B470F" w14:textId="77777777" w:rsidR="000A010B" w:rsidRDefault="000A010B" w:rsidP="000A010B">
            <w:pPr>
              <w:pStyle w:val="ListParagraph"/>
              <w:ind w:left="360"/>
              <w:rPr>
                <w:sz w:val="16"/>
                <w:szCs w:val="16"/>
                <w:lang w:val="en-AU"/>
              </w:rPr>
            </w:pPr>
          </w:p>
          <w:p w14:paraId="05B681B9" w14:textId="77777777" w:rsidR="000A010B" w:rsidRPr="004E042B" w:rsidRDefault="000A010B" w:rsidP="000A010B">
            <w:pPr>
              <w:pStyle w:val="ListParagraph"/>
              <w:numPr>
                <w:ilvl w:val="0"/>
                <w:numId w:val="19"/>
              </w:numPr>
              <w:rPr>
                <w:sz w:val="16"/>
                <w:szCs w:val="16"/>
                <w:lang w:val="en-AU"/>
              </w:rPr>
            </w:pPr>
            <w:r>
              <w:rPr>
                <w:sz w:val="16"/>
                <w:szCs w:val="16"/>
              </w:rPr>
              <w:t xml:space="preserve">Glassware left dirty</w:t>
            </w:r>
          </w:p>
          <w:p w14:paraId="459B470F" w14:textId="77777777" w:rsidR="000A010B" w:rsidRDefault="000A010B" w:rsidP="000A010B">
            <w:pPr>
              <w:pStyle w:val="ListParagraph"/>
              <w:ind w:left="360"/>
              <w:rPr>
                <w:sz w:val="16"/>
                <w:szCs w:val="16"/>
                <w:lang w:val="en-AU"/>
              </w:rPr>
            </w:pPr>
          </w:p>
          <w:p w14:paraId="05B681B9" w14:textId="77777777" w:rsidR="000A010B" w:rsidRPr="004E042B" w:rsidRDefault="000A010B" w:rsidP="000A010B">
            <w:pPr>
              <w:pStyle w:val="ListParagraph"/>
              <w:numPr>
                <w:ilvl w:val="0"/>
                <w:numId w:val="19"/>
              </w:numPr>
              <w:rPr>
                <w:sz w:val="16"/>
                <w:szCs w:val="16"/>
                <w:lang w:val="en-AU"/>
              </w:rPr>
            </w:pPr>
            <w:r>
              <w:rPr>
                <w:sz w:val="16"/>
                <w:szCs w:val="16"/>
              </w:rPr>
              <w:t xml:space="preserve">Result not traceable to the instrument</w:t>
            </w:r>
          </w:p>
        </w:tc>
        <w:tc>
          <w:tcPr>
            <w:tcW w:w="3998" w:type="dxa"/>
            <w:gridSpan w:val="7"/>
          </w:tcPr>
          <w:p w14:paraId="00D20F2D" w14:textId="77777777" w:rsidR="000A010B" w:rsidRDefault="000A010B" w:rsidP="000A010B">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Wash down the bench and the fume cupboard working surface.</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Clean glassware and return it to the drying rack.</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Dispose of residues to the correct waste stream - cyanide-bearing effluent does NOT go to the general drain.</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Record the result, the method used and the instrument or balance identity.</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Record every value determined on the field or bench data sheet - date, time, shift and operator. Make the register or logbook entry and any handover signature.</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Record any step not completed, with the reason.</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Report to the Shift Supervisor, and record, any control in Part 2 found not in place.</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tc>
        <w:tc>
          <w:tcPr>
            <w:tcW w:w="4729" w:type="dxa"/>
            <w:gridSpan w:val="6"/>
          </w:tcPr>
          <w:p w14:paraId="6D14B511" w14:textId="77F47B45" w:rsidR="000A010B" w:rsidRDefault="000A010B" w:rsidP="000A010B">
            <w:pPr>
              <w:jc w:val="center"/>
              <w:rPr>
                <w:sz w:val="20"/>
                <w:szCs w:val="20"/>
              </w:rPr>
            </w:pPr>
          </w:p>
        </w:tc>
      </w:tr>
    </w:tbl>
    <w:tbl>
      <w:tblPr>
        <w:tblW w:w="10632" w:type="dxa"/>
        <w:tblInd w:w="-856" w:type="dxa"/>
        <w:tblBorders>
          <w:top w:val="outset" w:sz="6" w:space="0" w:color="auto"/>
          <w:left w:val="outset" w:sz="6" w:space="0" w:color="auto"/>
          <w:bottom w:val="outset" w:sz="6" w:space="0" w:color="auto"/>
          <w:right w:val="outset" w:sz="6" w:space="0" w:color="auto"/>
        </w:tblBorders>
        <w:tblCellMar>
          <w:left w:w="108" w:type="dxa"/>
          <w:right w:w="108" w:type="dxa"/>
        </w:tblCellMar>
        <w:tblLook w:val="04A0" w:firstRow="1" w:lastRow="0" w:firstColumn="1" w:lastColumn="0" w:noHBand="0" w:noVBand="1"/>
      </w:tblPr>
      <w:tblGrid>
        <w:gridCol w:w="4111"/>
        <w:gridCol w:w="6521"/>
      </w:tblGrid>
      <w:tr w:rsidR="00FE287E" w:rsidRPr="00A229BF" w14:paraId="71DE5478" w14:textId="77777777" w:rsidTr="00FE287E">
        <w:trPr>
          <w:cantSplit/>
          <w:trHeight w:val="300"/>
        </w:trPr>
        <w:tc>
          <w:tcPr>
            <w:tcW w:w="10632" w:type="dxa"/>
            <w:gridSpan w:val="2"/>
            <w:tcBorders>
              <w:top w:val="single" w:sz="6" w:space="0" w:color="auto"/>
              <w:left w:val="single" w:sz="6" w:space="0" w:color="auto"/>
              <w:bottom w:val="single" w:sz="6" w:space="0" w:color="auto"/>
              <w:right w:val="single" w:sz="6" w:space="0" w:color="auto"/>
            </w:tcBorders>
            <w:shd w:val="clear" w:color="auto" w:fill="D9D9D9"/>
            <w:hideMark/>
          </w:tcPr>
          <w:p w14:paraId="5EFB8306" w14:textId="77777777" w:rsidR="00FE287E" w:rsidRPr="00A229BF" w:rsidRDefault="00FE287E" w:rsidP="00FE287E">
            <w:pPr>
              <w:keepNext/>
              <w:spacing w:after="0" w:line="240" w:lineRule="auto"/>
              <w:textAlignment w:val="baseline"/>
              <w:rPr>
                <w:rFonts w:ascii="Segoe UI" w:eastAsia="Times New Roman" w:hAnsi="Segoe UI" w:cs="Segoe UI"/>
                <w:kern w:val="0"/>
                <w:sz w:val="18"/>
                <w:szCs w:val="18"/>
                <w:lang w:val="en-AU" w:eastAsia="en-AU"/>
                <w14:ligatures w14:val="none"/>
              </w:rPr>
            </w:pPr>
            <w:r>
              <w:rPr>
                <w:rFonts w:ascii="Aptos" w:eastAsia="Times New Roman" w:hAnsi="Aptos" w:cs="Segoe UI"/>
                <w:b/>
                <w:bCs/>
                <w:kern w:val="0"/>
                <w:sz w:val="20"/>
                <w:szCs w:val="20"/>
                <w:lang w:eastAsia="en-AU"/>
                <w14:ligatures w14:val="none"/>
              </w:rPr>
              <w:lastRenderedPageBreak/>
              <w:t>Referenced Documents</w:t>
            </w:r>
            <w:r>
              <w:rPr>
                <w:rFonts w:ascii="Aptos" w:eastAsia="Times New Roman" w:hAnsi="Aptos" w:cs="Segoe UI"/>
                <w:kern w:val="0"/>
                <w:sz w:val="20"/>
                <w:szCs w:val="20"/>
                <w:lang w:val="en-AU" w:eastAsia="en-AU"/>
                <w14:ligatures w14:val="none"/>
              </w:rPr>
              <w:t> </w:t>
            </w:r>
          </w:p>
        </w:tc>
      </w:tr>
      <w:tr w:rsidR="00FE287E" w:rsidRPr="00A229BF" w14:paraId="487D2FE1" w14:textId="77777777" w:rsidTr="00FE287E">
        <w:trPr>
          <w:cantSplit/>
          <w:trHeight w:val="300"/>
        </w:trPr>
        <w:tc>
          <w:tcPr>
            <w:tcW w:w="4111" w:type="dxa"/>
            <w:tcBorders>
              <w:top w:val="single" w:sz="6" w:space="0" w:color="auto"/>
              <w:left w:val="single" w:sz="6" w:space="0" w:color="auto"/>
              <w:bottom w:val="single" w:sz="6" w:space="0" w:color="auto"/>
              <w:right w:val="single" w:sz="6" w:space="0" w:color="auto"/>
            </w:tcBorders>
            <w:shd w:val="clear" w:color="auto" w:fill="F2F2F2"/>
            <w:hideMark/>
          </w:tcPr>
          <w:p w14:paraId="795B70E2" w14:textId="77777777" w:rsidR="00FE287E" w:rsidRPr="00A229BF" w:rsidRDefault="00FE287E" w:rsidP="00FE287E">
            <w:pPr>
              <w:keepNext/>
              <w:spacing w:after="0" w:line="240" w:lineRule="auto"/>
              <w:textAlignment w:val="baseline"/>
              <w:rPr>
                <w:rFonts w:ascii="Segoe UI" w:eastAsia="Times New Roman" w:hAnsi="Segoe UI" w:cs="Segoe UI"/>
                <w:kern w:val="0"/>
                <w:sz w:val="18"/>
                <w:szCs w:val="18"/>
                <w:lang w:val="en-AU" w:eastAsia="en-AU"/>
                <w14:ligatures w14:val="none"/>
              </w:rPr>
            </w:pPr>
            <w:r>
              <w:rPr>
                <w:rFonts w:ascii="Aptos" w:eastAsia="Times New Roman" w:hAnsi="Aptos" w:cs="Segoe UI"/>
                <w:b/>
                <w:bCs/>
                <w:kern w:val="0"/>
                <w:sz w:val="20"/>
                <w:szCs w:val="20"/>
                <w:lang w:eastAsia="en-AU"/>
                <w14:ligatures w14:val="none"/>
              </w:rPr>
              <w:t>Document ID</w:t>
            </w:r>
            <w:r>
              <w:rPr>
                <w:rFonts w:ascii="Aptos" w:eastAsia="Times New Roman" w:hAnsi="Aptos" w:cs="Segoe UI"/>
                <w:kern w:val="0"/>
                <w:sz w:val="20"/>
                <w:szCs w:val="20"/>
                <w:lang w:val="en-AU" w:eastAsia="en-AU"/>
                <w14:ligatures w14:val="none"/>
              </w:rPr>
              <w:t> </w:t>
            </w:r>
          </w:p>
        </w:tc>
        <w:tc>
          <w:tcPr>
            <w:tcW w:w="6521" w:type="dxa"/>
            <w:tcBorders>
              <w:top w:val="single" w:sz="6" w:space="0" w:color="auto"/>
              <w:left w:val="single" w:sz="6" w:space="0" w:color="auto"/>
              <w:bottom w:val="single" w:sz="6" w:space="0" w:color="auto"/>
              <w:right w:val="single" w:sz="6" w:space="0" w:color="auto"/>
            </w:tcBorders>
            <w:shd w:val="clear" w:color="auto" w:fill="F2F2F2"/>
            <w:hideMark/>
          </w:tcPr>
          <w:p w14:paraId="44068084" w14:textId="77777777" w:rsidR="00FE287E" w:rsidRPr="00A229BF" w:rsidRDefault="00FE287E" w:rsidP="00FE287E">
            <w:pPr>
              <w:keepNext/>
              <w:spacing w:after="0" w:line="240" w:lineRule="auto"/>
              <w:textAlignment w:val="baseline"/>
              <w:rPr>
                <w:rFonts w:ascii="Segoe UI" w:eastAsia="Times New Roman" w:hAnsi="Segoe UI" w:cs="Segoe UI"/>
                <w:kern w:val="0"/>
                <w:sz w:val="18"/>
                <w:szCs w:val="18"/>
                <w:lang w:val="en-AU" w:eastAsia="en-AU"/>
                <w14:ligatures w14:val="none"/>
              </w:rPr>
            </w:pPr>
            <w:r>
              <w:rPr>
                <w:rFonts w:ascii="Aptos" w:eastAsia="Times New Roman" w:hAnsi="Aptos" w:cs="Segoe UI"/>
                <w:b/>
                <w:bCs/>
                <w:kern w:val="0"/>
                <w:sz w:val="20"/>
                <w:szCs w:val="20"/>
                <w:lang w:eastAsia="en-AU"/>
                <w14:ligatures w14:val="none"/>
              </w:rPr>
              <w:t>Document Title</w:t>
            </w:r>
            <w:r>
              <w:rPr>
                <w:rFonts w:ascii="Aptos" w:eastAsia="Times New Roman" w:hAnsi="Aptos" w:cs="Segoe UI"/>
                <w:kern w:val="0"/>
                <w:sz w:val="20"/>
                <w:szCs w:val="20"/>
                <w:lang w:val="en-AU" w:eastAsia="en-AU"/>
                <w14:ligatures w14:val="none"/>
              </w:rPr>
              <w:t> </w:t>
            </w:r>
          </w:p>
        </w:tc>
      </w:tr>
      <w:tr w:rsidR="00FE287E" w:rsidRPr="00A229BF" w14:paraId="4D6162AF" w14:textId="77777777" w:rsidTr="00FE287E">
        <w:trPr>
          <w:cantSplit/>
          <w:trHeight w:val="300"/>
        </w:trPr>
        <w:tc>
          <w:tcPr>
            <w:tcW w:w="4111" w:type="dxa"/>
            <w:tcBorders>
              <w:top w:val="single" w:sz="6" w:space="0" w:color="auto"/>
              <w:left w:val="single" w:sz="6" w:space="0" w:color="auto"/>
              <w:bottom w:val="single" w:sz="6" w:space="0" w:color="auto"/>
              <w:right w:val="single" w:sz="6" w:space="0" w:color="auto"/>
            </w:tcBorders>
            <w:hideMark/>
          </w:tcPr>
          <w:p w14:paraId="05A2A21C" w14:textId="77777777" w:rsidR="00FE287E" w:rsidRPr="00A229BF" w:rsidRDefault="00FE287E" w:rsidP="00FE287E">
            <w:pPr>
              <w:keepNext/>
              <w:spacing w:after="0" w:line="240" w:lineRule="auto"/>
              <w:textAlignment w:val="baseline"/>
              <w:rPr>
                <w:rFonts w:ascii="Segoe UI" w:eastAsia="Times New Roman" w:hAnsi="Segoe UI" w:cs="Segoe UI"/>
                <w:kern w:val="0"/>
                <w:sz w:val="18"/>
                <w:szCs w:val="18"/>
                <w:lang w:val="en-AU" w:eastAsia="en-AU"/>
                <w14:ligatures w14:val="none"/>
              </w:rPr>
            </w:pPr>
            <w:r>
              <w:rPr>
                <w:rFonts w:ascii="Aptos" w:eastAsia="Times New Roman" w:hAnsi="Aptos" w:cs="Segoe UI"/>
                <w:kern w:val="0"/>
                <w:sz w:val="20"/>
                <w:szCs w:val="20"/>
                <w:lang w:eastAsia="en-AU"/>
                <w14:ligatures w14:val="none"/>
              </w:rPr>
              <w:t xml:space="preserve">HM-PRC-VXX-PRO210</w:t>
            </w:r>
          </w:p>
        </w:tc>
        <w:tc>
          <w:tcPr>
            <w:tcW w:w="6521" w:type="dxa"/>
            <w:tcBorders>
              <w:top w:val="single" w:sz="6" w:space="0" w:color="auto"/>
              <w:left w:val="single" w:sz="6" w:space="0" w:color="auto"/>
              <w:bottom w:val="single" w:sz="6" w:space="0" w:color="auto"/>
              <w:right w:val="single" w:sz="6" w:space="0" w:color="auto"/>
            </w:tcBorders>
            <w:hideMark/>
          </w:tcPr>
          <w:p w14:paraId="4B31B7B4" w14:textId="77777777" w:rsidR="00FE287E" w:rsidRPr="00A229BF" w:rsidRDefault="00FE287E" w:rsidP="00FE287E">
            <w:pPr>
              <w:keepNext/>
              <w:spacing w:after="0" w:line="240" w:lineRule="auto"/>
              <w:textAlignment w:val="baseline"/>
              <w:rPr>
                <w:rFonts w:ascii="Segoe UI" w:eastAsia="Times New Roman" w:hAnsi="Segoe UI" w:cs="Segoe UI"/>
                <w:kern w:val="0"/>
                <w:sz w:val="18"/>
                <w:szCs w:val="18"/>
                <w:lang w:val="en-AU" w:eastAsia="en-AU"/>
                <w14:ligatures w14:val="none"/>
              </w:rPr>
            </w:pPr>
            <w:r>
              <w:rPr>
                <w:rFonts w:ascii="Aptos" w:eastAsia="Times New Roman" w:hAnsi="Aptos" w:cs="Segoe UI"/>
                <w:kern w:val="0"/>
                <w:sz w:val="20"/>
                <w:szCs w:val="20"/>
                <w:lang w:eastAsia="en-AU"/>
                <w14:ligatures w14:val="none"/>
              </w:rPr>
              <w:t xml:space="preserve">Metallurgical Laboratory Facility, Safety and Quality</w:t>
            </w:r>
          </w:p>
        </w:tc>
      </w:tr>
      <w:tr w:rsidR="00FE287E" w:rsidRPr="00A229BF" w14:paraId="4D6162AF" w14:textId="77777777" w:rsidTr="00FE287E">
        <w:trPr>
          <w:cantSplit/>
          <w:trHeight w:val="300"/>
        </w:trPr>
        <w:tc>
          <w:tcPr>
            <w:tcW w:w="4111" w:type="dxa"/>
            <w:tcBorders>
              <w:top w:val="single" w:sz="6" w:space="0" w:color="auto"/>
              <w:left w:val="single" w:sz="6" w:space="0" w:color="auto"/>
              <w:bottom w:val="single" w:sz="6" w:space="0" w:color="auto"/>
              <w:right w:val="single" w:sz="6" w:space="0" w:color="auto"/>
            </w:tcBorders>
            <w:hideMark/>
          </w:tcPr>
          <w:p w14:paraId="05A2A21C" w14:textId="77777777" w:rsidR="00FE287E" w:rsidRPr="00A229BF" w:rsidRDefault="00FE287E" w:rsidP="00FE287E">
            <w:pPr>
              <w:keepNext/>
              <w:spacing w:after="0" w:line="240" w:lineRule="auto"/>
              <w:textAlignment w:val="baseline"/>
              <w:rPr>
                <w:rFonts w:ascii="Segoe UI" w:eastAsia="Times New Roman" w:hAnsi="Segoe UI" w:cs="Segoe UI"/>
                <w:kern w:val="0"/>
                <w:sz w:val="18"/>
                <w:szCs w:val="18"/>
                <w:lang w:val="en-AU" w:eastAsia="en-AU"/>
                <w14:ligatures w14:val="none"/>
              </w:rPr>
            </w:pPr>
            <w:r>
              <w:rPr>
                <w:rFonts w:ascii="Aptos" w:eastAsia="Times New Roman" w:hAnsi="Aptos" w:cs="Segoe UI"/>
                <w:kern w:val="0"/>
                <w:sz w:val="20"/>
                <w:szCs w:val="20"/>
                <w:lang w:eastAsia="en-AU"/>
                <w14:ligatures w14:val="none"/>
              </w:rPr>
              <w:t xml:space="preserve">JSEA-PRO-MET-206-003</w:t>
            </w:r>
          </w:p>
        </w:tc>
        <w:tc>
          <w:tcPr>
            <w:tcW w:w="6521" w:type="dxa"/>
            <w:tcBorders>
              <w:top w:val="single" w:sz="6" w:space="0" w:color="auto"/>
              <w:left w:val="single" w:sz="6" w:space="0" w:color="auto"/>
              <w:bottom w:val="single" w:sz="6" w:space="0" w:color="auto"/>
              <w:right w:val="single" w:sz="6" w:space="0" w:color="auto"/>
            </w:tcBorders>
            <w:hideMark/>
          </w:tcPr>
          <w:p w14:paraId="4B31B7B4" w14:textId="77777777" w:rsidR="00FE287E" w:rsidRPr="00A229BF" w:rsidRDefault="00FE287E" w:rsidP="00FE287E">
            <w:pPr>
              <w:keepNext/>
              <w:spacing w:after="0" w:line="240" w:lineRule="auto"/>
              <w:textAlignment w:val="baseline"/>
              <w:rPr>
                <w:rFonts w:ascii="Segoe UI" w:eastAsia="Times New Roman" w:hAnsi="Segoe UI" w:cs="Segoe UI"/>
                <w:kern w:val="0"/>
                <w:sz w:val="18"/>
                <w:szCs w:val="18"/>
                <w:lang w:val="en-AU" w:eastAsia="en-AU"/>
                <w14:ligatures w14:val="none"/>
              </w:rPr>
            </w:pPr>
            <w:r>
              <w:rPr>
                <w:rFonts w:ascii="Aptos" w:eastAsia="Times New Roman" w:hAnsi="Aptos" w:cs="Segoe UI"/>
                <w:kern w:val="0"/>
                <w:sz w:val="20"/>
                <w:szCs w:val="20"/>
                <w:lang w:eastAsia="en-AU"/>
                <w14:ligatures w14:val="none"/>
              </w:rPr>
              <w:t xml:space="preserve">JSEA — Balance Verification and Calibration Check</w:t>
            </w:r>
          </w:p>
        </w:tc>
      </w:tr>
      <w:tr w:rsidR="00FE287E" w:rsidRPr="00A229BF" w14:paraId="4D6162AF" w14:textId="77777777" w:rsidTr="00FE287E">
        <w:trPr>
          <w:cantSplit/>
          <w:trHeight w:val="300"/>
        </w:trPr>
        <w:tc>
          <w:tcPr>
            <w:tcW w:w="4111" w:type="dxa"/>
            <w:tcBorders>
              <w:top w:val="single" w:sz="6" w:space="0" w:color="auto"/>
              <w:left w:val="single" w:sz="6" w:space="0" w:color="auto"/>
              <w:bottom w:val="single" w:sz="6" w:space="0" w:color="auto"/>
              <w:right w:val="single" w:sz="6" w:space="0" w:color="auto"/>
            </w:tcBorders>
            <w:hideMark/>
          </w:tcPr>
          <w:p w14:paraId="05A2A21C" w14:textId="77777777" w:rsidR="00FE287E" w:rsidRPr="00A229BF" w:rsidRDefault="00FE287E" w:rsidP="00FE287E">
            <w:pPr>
              <w:keepNext/>
              <w:spacing w:after="0" w:line="240" w:lineRule="auto"/>
              <w:textAlignment w:val="baseline"/>
              <w:rPr>
                <w:rFonts w:ascii="Segoe UI" w:eastAsia="Times New Roman" w:hAnsi="Segoe UI" w:cs="Segoe UI"/>
                <w:kern w:val="0"/>
                <w:sz w:val="18"/>
                <w:szCs w:val="18"/>
                <w:lang w:val="en-AU" w:eastAsia="en-AU"/>
                <w14:ligatures w14:val="none"/>
              </w:rPr>
            </w:pPr>
            <w:r>
              <w:rPr>
                <w:rFonts w:ascii="Aptos" w:eastAsia="Times New Roman" w:hAnsi="Aptos" w:cs="Segoe UI"/>
                <w:kern w:val="0"/>
                <w:sz w:val="20"/>
                <w:szCs w:val="20"/>
                <w:lang w:eastAsia="en-AU"/>
                <w14:ligatures w14:val="none"/>
              </w:rPr>
              <w:t xml:space="preserve">HM-MMM-WHS-REG-XXX-R00-SWI-SWMS</w:t>
            </w:r>
          </w:p>
        </w:tc>
        <w:tc>
          <w:tcPr>
            <w:tcW w:w="6521" w:type="dxa"/>
            <w:tcBorders>
              <w:top w:val="single" w:sz="6" w:space="0" w:color="auto"/>
              <w:left w:val="single" w:sz="6" w:space="0" w:color="auto"/>
              <w:bottom w:val="single" w:sz="6" w:space="0" w:color="auto"/>
              <w:right w:val="single" w:sz="6" w:space="0" w:color="auto"/>
            </w:tcBorders>
            <w:hideMark/>
          </w:tcPr>
          <w:p w14:paraId="4B31B7B4" w14:textId="77777777" w:rsidR="00FE287E" w:rsidRPr="00A229BF" w:rsidRDefault="00FE287E" w:rsidP="00FE287E">
            <w:pPr>
              <w:keepNext/>
              <w:spacing w:after="0" w:line="240" w:lineRule="auto"/>
              <w:textAlignment w:val="baseline"/>
              <w:rPr>
                <w:rFonts w:ascii="Segoe UI" w:eastAsia="Times New Roman" w:hAnsi="Segoe UI" w:cs="Segoe UI"/>
                <w:kern w:val="0"/>
                <w:sz w:val="18"/>
                <w:szCs w:val="18"/>
                <w:lang w:val="en-AU" w:eastAsia="en-AU"/>
                <w14:ligatures w14:val="none"/>
              </w:rPr>
            </w:pPr>
            <w:r>
              <w:rPr>
                <w:rFonts w:ascii="Aptos" w:eastAsia="Times New Roman" w:hAnsi="Aptos" w:cs="Segoe UI"/>
                <w:kern w:val="0"/>
                <w:sz w:val="20"/>
                <w:szCs w:val="20"/>
                <w:lang w:eastAsia="en-AU"/>
                <w14:ligatures w14:val="none"/>
              </w:rPr>
              <w:t xml:space="preserve">SWI / SWMS Register — tab SWI-MET</w:t>
            </w:r>
          </w:p>
        </w:tc>
      </w:tr>
      <w:tr w:rsidR="00FE287E" w:rsidRPr="00A229BF" w14:paraId="4D6162AF" w14:textId="77777777" w:rsidTr="00FE287E">
        <w:trPr>
          <w:cantSplit/>
          <w:trHeight w:val="300"/>
        </w:trPr>
        <w:tc>
          <w:tcPr>
            <w:tcW w:w="4111" w:type="dxa"/>
            <w:tcBorders>
              <w:top w:val="single" w:sz="6" w:space="0" w:color="auto"/>
              <w:left w:val="single" w:sz="6" w:space="0" w:color="auto"/>
              <w:bottom w:val="single" w:sz="6" w:space="0" w:color="auto"/>
              <w:right w:val="single" w:sz="6" w:space="0" w:color="auto"/>
            </w:tcBorders>
            <w:hideMark/>
          </w:tcPr>
          <w:p w14:paraId="05A2A21C" w14:textId="77777777" w:rsidR="00FE287E" w:rsidRPr="00A229BF" w:rsidRDefault="00FE287E" w:rsidP="00FE287E">
            <w:pPr>
              <w:keepNext/>
              <w:spacing w:after="0" w:line="240" w:lineRule="auto"/>
              <w:textAlignment w:val="baseline"/>
              <w:rPr>
                <w:rFonts w:ascii="Segoe UI" w:eastAsia="Times New Roman" w:hAnsi="Segoe UI" w:cs="Segoe UI"/>
                <w:kern w:val="0"/>
                <w:sz w:val="18"/>
                <w:szCs w:val="18"/>
                <w:lang w:val="en-AU" w:eastAsia="en-AU"/>
                <w14:ligatures w14:val="none"/>
              </w:rPr>
            </w:pPr>
            <w:r>
              <w:rPr>
                <w:rFonts w:ascii="Aptos" w:eastAsia="Times New Roman" w:hAnsi="Aptos" w:cs="Segoe UI"/>
                <w:kern w:val="0"/>
                <w:sz w:val="20"/>
                <w:szCs w:val="20"/>
                <w:lang w:eastAsia="en-AU"/>
                <w14:ligatures w14:val="none"/>
              </w:rPr>
              <w:t xml:space="preserve">KBK-MIR-LAB-PRE-SOP-012 and WET-SOP-013, -014, -015</w:t>
            </w:r>
          </w:p>
        </w:tc>
        <w:tc>
          <w:tcPr>
            <w:tcW w:w="6521" w:type="dxa"/>
            <w:tcBorders>
              <w:top w:val="single" w:sz="6" w:space="0" w:color="auto"/>
              <w:left w:val="single" w:sz="6" w:space="0" w:color="auto"/>
              <w:bottom w:val="single" w:sz="6" w:space="0" w:color="auto"/>
              <w:right w:val="single" w:sz="6" w:space="0" w:color="auto"/>
            </w:tcBorders>
            <w:hideMark/>
          </w:tcPr>
          <w:p w14:paraId="4B31B7B4" w14:textId="77777777" w:rsidR="00FE287E" w:rsidRPr="00A229BF" w:rsidRDefault="00FE287E" w:rsidP="00FE287E">
            <w:pPr>
              <w:keepNext/>
              <w:spacing w:after="0" w:line="240" w:lineRule="auto"/>
              <w:textAlignment w:val="baseline"/>
              <w:rPr>
                <w:rFonts w:ascii="Segoe UI" w:eastAsia="Times New Roman" w:hAnsi="Segoe UI" w:cs="Segoe UI"/>
                <w:kern w:val="0"/>
                <w:sz w:val="18"/>
                <w:szCs w:val="18"/>
                <w:lang w:val="en-AU" w:eastAsia="en-AU"/>
                <w14:ligatures w14:val="none"/>
              </w:rPr>
            </w:pPr>
            <w:r>
              <w:rPr>
                <w:rFonts w:ascii="Aptos" w:eastAsia="Times New Roman" w:hAnsi="Aptos" w:cs="Segoe UI"/>
                <w:kern w:val="0"/>
                <w:sz w:val="20"/>
                <w:szCs w:val="20"/>
                <w:lang w:eastAsia="en-AU"/>
                <w14:ligatures w14:val="none"/>
              </w:rPr>
              <w:t xml:space="preserve">Balance verification</w:t>
            </w:r>
          </w:p>
        </w:tc>
      </w:tr>
      <w:tr w:rsidR="00FE287E" w:rsidRPr="00A229BF" w14:paraId="4D6162AF" w14:textId="77777777" w:rsidTr="00FE287E">
        <w:trPr>
          <w:cantSplit/>
          <w:trHeight w:val="300"/>
        </w:trPr>
        <w:tc>
          <w:tcPr>
            <w:tcW w:w="4111" w:type="dxa"/>
            <w:tcBorders>
              <w:top w:val="single" w:sz="6" w:space="0" w:color="auto"/>
              <w:left w:val="single" w:sz="6" w:space="0" w:color="auto"/>
              <w:bottom w:val="single" w:sz="6" w:space="0" w:color="auto"/>
              <w:right w:val="single" w:sz="6" w:space="0" w:color="auto"/>
            </w:tcBorders>
            <w:hideMark/>
          </w:tcPr>
          <w:p w14:paraId="05A2A21C" w14:textId="77777777" w:rsidR="00FE287E" w:rsidRPr="00A229BF" w:rsidRDefault="00FE287E" w:rsidP="00FE287E">
            <w:pPr>
              <w:keepNext/>
              <w:spacing w:after="0" w:line="240" w:lineRule="auto"/>
              <w:textAlignment w:val="baseline"/>
              <w:rPr>
                <w:rFonts w:ascii="Segoe UI" w:eastAsia="Times New Roman" w:hAnsi="Segoe UI" w:cs="Segoe UI"/>
                <w:kern w:val="0"/>
                <w:sz w:val="18"/>
                <w:szCs w:val="18"/>
                <w:lang w:val="en-AU" w:eastAsia="en-AU"/>
                <w14:ligatures w14:val="none"/>
              </w:rPr>
            </w:pPr>
            <w:r>
              <w:rPr>
                <w:rFonts w:ascii="Aptos" w:eastAsia="Times New Roman" w:hAnsi="Aptos" w:cs="Segoe UI"/>
                <w:kern w:val="0"/>
                <w:sz w:val="20"/>
                <w:szCs w:val="20"/>
                <w:lang w:eastAsia="en-AU"/>
                <w14:ligatures w14:val="none"/>
              </w:rPr>
              <w:t xml:space="preserve">ILS quotation Q0023979</w:t>
            </w:r>
          </w:p>
        </w:tc>
        <w:tc>
          <w:tcPr>
            <w:tcW w:w="6521" w:type="dxa"/>
            <w:tcBorders>
              <w:top w:val="single" w:sz="6" w:space="0" w:color="auto"/>
              <w:left w:val="single" w:sz="6" w:space="0" w:color="auto"/>
              <w:bottom w:val="single" w:sz="6" w:space="0" w:color="auto"/>
              <w:right w:val="single" w:sz="6" w:space="0" w:color="auto"/>
            </w:tcBorders>
            <w:hideMark/>
          </w:tcPr>
          <w:p w14:paraId="4B31B7B4" w14:textId="77777777" w:rsidR="00FE287E" w:rsidRPr="00A229BF" w:rsidRDefault="00FE287E" w:rsidP="00FE287E">
            <w:pPr>
              <w:keepNext/>
              <w:spacing w:after="0" w:line="240" w:lineRule="auto"/>
              <w:textAlignment w:val="baseline"/>
              <w:rPr>
                <w:rFonts w:ascii="Segoe UI" w:eastAsia="Times New Roman" w:hAnsi="Segoe UI" w:cs="Segoe UI"/>
                <w:kern w:val="0"/>
                <w:sz w:val="18"/>
                <w:szCs w:val="18"/>
                <w:lang w:val="en-AU" w:eastAsia="en-AU"/>
                <w14:ligatures w14:val="none"/>
              </w:rPr>
            </w:pPr>
            <w:r>
              <w:rPr>
                <w:rFonts w:ascii="Aptos" w:eastAsia="Times New Roman" w:hAnsi="Aptos" w:cs="Segoe UI"/>
                <w:kern w:val="0"/>
                <w:sz w:val="20"/>
                <w:szCs w:val="20"/>
                <w:lang w:eastAsia="en-AU"/>
                <w14:ligatures w14:val="none"/>
              </w:rPr>
              <w:t xml:space="preserve">Class F1 weight set 10 mg to 200 g, GR-200 and BM-22 balances, 150 kg platform balance</w:t>
            </w:r>
          </w:p>
        </w:tc>
      </w:tr>
    </w:tbl>
    <w:p w14:paraId="5BADA2CD" w14:textId="3C2F490A" w:rsidR="00F63814" w:rsidRDefault="00F63814" w:rsidP="00FE287E">
      <w:pPr>
        <w:rPr>
          <w:rFonts w:ascii="Aptos" w:hAnsi="Aptos" w:cstheme="minorHAnsi"/>
          <w:sz w:val="18"/>
          <w:szCs w:val="18"/>
          <w:lang w:val="en-AU" w:eastAsia="es-ES"/>
        </w:rPr>
      </w:pPr>
    </w:p>
    <w:tbl>
      <w:tblPr>
        <w:tblStyle w:val="TableGrid3"/>
        <w:tblOverlap w:val="never"/>
        <w:tblW w:w="9643" w:type="dxa"/>
        <w:jc w:val="center"/>
        <w:tblLook w:val="04A0" w:firstRow="1" w:lastRow="0" w:firstColumn="1" w:lastColumn="0" w:noHBand="0" w:noVBand="1"/>
      </w:tblPr>
      <w:tblGrid>
        <w:gridCol w:w="9643"/>
      </w:tblGrid>
      <w:tr w:rsidR="00B4400C" w:rsidRPr="00D66A74" w14:paraId="5CF0A1E0" w14:textId="77777777" w:rsidTr="00B4400C">
        <w:trPr>
          <w:cantSplit/>
          <w:trHeight w:val="303"/>
        </w:trPr>
        <w:tc>
          <w:tcPr>
            <w:tcW w:w="9643" w:type="dxa"/>
            <w:shd w:val="clear" w:color="auto" w:fill="CC9900"/>
          </w:tcPr>
          <w:p w14:paraId="7B6B42DA" w14:textId="77777777" w:rsidR="00B4400C" w:rsidRDefault="00B4400C" w:rsidP="00B4400C">
            <w:pPr>
              <w:keepNext/>
              <w:tabs>
                <w:tab w:val="left" w:pos="3941"/>
              </w:tabs>
              <w:autoSpaceDE w:val="0"/>
              <w:autoSpaceDN w:val="0"/>
              <w:adjustRightInd w:val="0"/>
              <w:spacing w:line="276" w:lineRule="auto"/>
              <w:jc w:val="center"/>
              <w:rPr>
                <w:rFonts w:cs="Calibri"/>
                <w:b/>
                <w:i/>
                <w:color w:val="EE0000"/>
                <w:sz w:val="24"/>
                <w:szCs w:val="24"/>
              </w:rPr>
            </w:pPr>
            <w:r>
              <w:rPr>
                <w:rFonts w:cs="Calibri"/>
                <w:b/>
                <w:i/>
                <w:sz w:val="24"/>
                <w:szCs w:val="24"/>
              </w:rPr>
              <w:t>In the event of an emergency</w:t>
            </w:r>
          </w:p>
        </w:tc>
      </w:tr>
      <w:tr w:rsidR="00B4400C" w:rsidRPr="00D66A74" w14:paraId="28276D10" w14:textId="77777777" w:rsidTr="00B4400C">
        <w:trPr>
          <w:cantSplit/>
        </w:trPr>
        <w:tc>
          <w:tcPr>
            <w:tcW w:w="9643" w:type="dxa"/>
          </w:tcPr>
          <w:p w14:paraId="167EF1CF" w14:textId="77777777" w:rsidR="00B4400C" w:rsidRPr="00B4400C" w:rsidRDefault="00B4400C" w:rsidP="00B4400C">
            <w:pPr>
              <w:tabs>
                <w:tab w:val="left" w:pos="3941"/>
              </w:tabs>
              <w:autoSpaceDE w:val="0"/>
              <w:autoSpaceDN w:val="0"/>
              <w:adjustRightInd w:val="0"/>
              <w:spacing w:line="276" w:lineRule="auto"/>
              <w:jc w:val="center"/>
              <w:rPr>
                <w:rFonts w:cs="Calibri"/>
                <w:b/>
                <w:i/>
                <w:color w:val="EE0000"/>
              </w:rPr>
            </w:pPr>
          </w:p>
          <w:p w14:paraId="3FDFADA5" w14:textId="06A9626B" w:rsidR="00646D93" w:rsidRPr="00646D93" w:rsidRDefault="00B4400C" w:rsidP="00B4400C">
            <w:pPr>
              <w:tabs>
                <w:tab w:val="left" w:pos="3941"/>
              </w:tabs>
              <w:autoSpaceDE w:val="0"/>
              <w:autoSpaceDN w:val="0"/>
              <w:adjustRightInd w:val="0"/>
              <w:spacing w:line="276" w:lineRule="auto"/>
              <w:jc w:val="center"/>
              <w:rPr>
                <w:rFonts w:asciiTheme="minorHAnsi" w:hAnsiTheme="minorHAnsi" w:cs="Calibri"/>
                <w:b/>
                <w:bCs/>
                <w:i/>
                <w:iCs/>
                <w:color w:val="EE0000"/>
                <w:sz w:val="20"/>
                <w:szCs w:val="20"/>
                <w:lang w:val="en-ID"/>
              </w:rPr>
            </w:pPr>
            <w:r>
              <w:rPr>
                <w:rFonts w:asciiTheme="minorHAnsi" w:hAnsiTheme="minorHAnsi" w:cs="Calibri"/>
                <w:b/>
                <w:bCs/>
                <w:i/>
                <w:iCs/>
                <w:color w:val="EE0000"/>
                <w:sz w:val="20"/>
                <w:szCs w:val="20"/>
                <w:lang w:val="en-ID"/>
              </w:rPr>
              <w:t xml:space="preserve">1. Suspected Cyanide Exposure If a person becomes dizzy, short of breath or collapses, call CH19 “EMERGENCY”, call 000, and bring the cyanide antidote kit and a trained first aider. Do not give mouth-to-mouth resuscitation.</w:t>
            </w:r>
          </w:p>
          <w:p w14:paraId="167EF1CF" w14:textId="77777777" w:rsidR="00B4400C" w:rsidRPr="00B4400C" w:rsidRDefault="00B4400C" w:rsidP="00B4400C">
            <w:pPr>
              <w:tabs>
                <w:tab w:val="left" w:pos="3941"/>
              </w:tabs>
              <w:autoSpaceDE w:val="0"/>
              <w:autoSpaceDN w:val="0"/>
              <w:adjustRightInd w:val="0"/>
              <w:spacing w:line="276" w:lineRule="auto"/>
              <w:jc w:val="center"/>
              <w:rPr>
                <w:rFonts w:cs="Calibri"/>
                <w:b/>
                <w:i/>
                <w:color w:val="EE0000"/>
              </w:rPr>
            </w:pPr>
          </w:p>
          <w:p w14:paraId="3FDFADA5" w14:textId="06A9626B" w:rsidR="00646D93" w:rsidRPr="00646D93" w:rsidRDefault="00B4400C" w:rsidP="00B4400C">
            <w:pPr>
              <w:tabs>
                <w:tab w:val="left" w:pos="3941"/>
              </w:tabs>
              <w:autoSpaceDE w:val="0"/>
              <w:autoSpaceDN w:val="0"/>
              <w:adjustRightInd w:val="0"/>
              <w:spacing w:line="276" w:lineRule="auto"/>
              <w:jc w:val="center"/>
              <w:rPr>
                <w:rFonts w:asciiTheme="minorHAnsi" w:hAnsiTheme="minorHAnsi" w:cs="Calibri"/>
                <w:b/>
                <w:bCs/>
                <w:i/>
                <w:iCs/>
                <w:color w:val="EE0000"/>
                <w:sz w:val="20"/>
                <w:szCs w:val="20"/>
                <w:lang w:val="en-ID"/>
              </w:rPr>
            </w:pPr>
            <w:r>
              <w:rPr>
                <w:rFonts w:asciiTheme="minorHAnsi" w:hAnsiTheme="minorHAnsi" w:cs="Calibri"/>
                <w:b/>
                <w:bCs/>
                <w:i/>
                <w:iCs/>
                <w:color w:val="EE0000"/>
                <w:sz w:val="20"/>
                <w:szCs w:val="20"/>
                <w:lang w:val="en-ID"/>
              </w:rPr>
              <w:t xml:space="preserve">2. Skin or Eye Contact with Slurry Flush with copious water at the safety shower or eyewash for a minimum of 15 minutes. Remove contaminated clothing while flushing. Report to the first aider.</w:t>
            </w:r>
          </w:p>
          <w:p w14:paraId="167EF1CF" w14:textId="77777777" w:rsidR="00B4400C" w:rsidRPr="00B4400C" w:rsidRDefault="00B4400C" w:rsidP="00B4400C">
            <w:pPr>
              <w:tabs>
                <w:tab w:val="left" w:pos="3941"/>
              </w:tabs>
              <w:autoSpaceDE w:val="0"/>
              <w:autoSpaceDN w:val="0"/>
              <w:adjustRightInd w:val="0"/>
              <w:spacing w:line="276" w:lineRule="auto"/>
              <w:jc w:val="center"/>
              <w:rPr>
                <w:rFonts w:cs="Calibri"/>
                <w:b/>
                <w:i/>
                <w:color w:val="EE0000"/>
              </w:rPr>
            </w:pPr>
          </w:p>
          <w:p w14:paraId="3FDFADA5" w14:textId="06A9626B" w:rsidR="00646D93" w:rsidRPr="00646D93" w:rsidRDefault="00B4400C" w:rsidP="00B4400C">
            <w:pPr>
              <w:tabs>
                <w:tab w:val="left" w:pos="3941"/>
              </w:tabs>
              <w:autoSpaceDE w:val="0"/>
              <w:autoSpaceDN w:val="0"/>
              <w:adjustRightInd w:val="0"/>
              <w:spacing w:line="276" w:lineRule="auto"/>
              <w:jc w:val="center"/>
              <w:rPr>
                <w:rFonts w:asciiTheme="minorHAnsi" w:hAnsiTheme="minorHAnsi" w:cs="Calibri"/>
                <w:b/>
                <w:bCs/>
                <w:i/>
                <w:iCs/>
                <w:color w:val="EE0000"/>
                <w:sz w:val="20"/>
                <w:szCs w:val="20"/>
                <w:lang w:val="en-ID"/>
              </w:rPr>
            </w:pPr>
            <w:r>
              <w:rPr>
                <w:rFonts w:asciiTheme="minorHAnsi" w:hAnsiTheme="minorHAnsi" w:cs="Calibri"/>
                <w:b/>
                <w:bCs/>
                <w:i/>
                <w:iCs/>
                <w:color w:val="EE0000"/>
                <w:sz w:val="20"/>
                <w:szCs w:val="20"/>
                <w:lang w:val="en-ID"/>
              </w:rPr>
              <w:t xml:space="preserve">3. Cuts from Broken Glassware Apply pressure to stop the bleeding, get a trained first aider, and report to the Shift Supervisor. Call CH19 “EMERGENCY” and 000 for a serious cut.</w:t>
            </w:r>
          </w:p>
          <w:p w14:paraId="167EF1CF" w14:textId="77777777" w:rsidR="00B4400C" w:rsidRPr="00B4400C" w:rsidRDefault="00B4400C" w:rsidP="00B4400C">
            <w:pPr>
              <w:tabs>
                <w:tab w:val="left" w:pos="3941"/>
              </w:tabs>
              <w:autoSpaceDE w:val="0"/>
              <w:autoSpaceDN w:val="0"/>
              <w:adjustRightInd w:val="0"/>
              <w:spacing w:line="276" w:lineRule="auto"/>
              <w:jc w:val="center"/>
              <w:rPr>
                <w:rFonts w:cs="Calibri"/>
                <w:b/>
                <w:i/>
                <w:color w:val="EE0000"/>
              </w:rPr>
            </w:pPr>
          </w:p>
        </w:tc>
      </w:tr>
    </w:tbl>
    <w:p w14:paraId="1FE1FC3E" w14:textId="77777777" w:rsidR="00935A9D" w:rsidRDefault="00935A9D" w:rsidP="00FE287E">
      <w:pPr>
        <w:spacing w:before="0" w:after="0" w:line="20" w:lineRule="exact"/>
        <w:rPr>
          <w:rFonts w:ascii="Aptos" w:hAnsi="Aptos" w:cstheme="minorHAnsi"/>
          <w:sz w:val="18"/>
          <w:szCs w:val="18"/>
          <w:lang w:val="en-AU" w:eastAsia="es-ES"/>
        </w:rPr>
      </w:pPr>
    </w:p>
    <w:sectPr w:rsidR="00935A9D" w:rsidSect="004548D3">
      <w:headerReference w:type="default" r:id="rId27"/>
      <w:footerReference w:type="default" r:id="rId28"/>
      <w:pgSz w:w="11906" w:h="16838"/>
      <w:pgMar w:top="824" w:right="1440" w:bottom="1135" w:left="1440" w:header="708" w:footer="0" w:gutter="0"/>
      <w:pgBorders w:offsetFrom="page">
        <w:top w:val="single" w:sz="4" w:space="24" w:color="CC9900"/>
        <w:left w:val="single" w:sz="4" w:space="24" w:color="CC9900"/>
        <w:bottom w:val="single" w:sz="4" w:space="24" w:color="CC9900"/>
        <w:right w:val="single" w:sz="4" w:space="24" w:color="CC9900"/>
      </w:pgBorders>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93287F" w14:textId="77777777" w:rsidR="00953CC2" w:rsidRDefault="00953CC2" w:rsidP="0073129F">
      <w:pPr>
        <w:spacing w:after="0" w:line="240" w:lineRule="auto"/>
      </w:pPr>
      <w:r>
        <w:separator/>
      </w:r>
    </w:p>
  </w:endnote>
  <w:endnote w:type="continuationSeparator" w:id="0">
    <w:p w14:paraId="4EAA76BF" w14:textId="77777777" w:rsidR="00953CC2" w:rsidRDefault="00953CC2" w:rsidP="0073129F">
      <w:pPr>
        <w:spacing w:after="0" w:line="240" w:lineRule="auto"/>
      </w:pPr>
      <w:r>
        <w:continuationSeparator/>
      </w:r>
    </w:p>
  </w:endnote>
  <w:endnote w:type="continuationNotice" w:id="1">
    <w:p w14:paraId="4989ACCD" w14:textId="77777777" w:rsidR="00953CC2" w:rsidRDefault="00953CC2">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0773" w:type="dxa"/>
      <w:jc w:val="center"/>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Look w:val="04A0" w:firstRow="1" w:lastRow="0" w:firstColumn="1" w:lastColumn="0" w:noHBand="0" w:noVBand="1"/>
    </w:tblPr>
    <w:tblGrid>
      <w:gridCol w:w="1413"/>
      <w:gridCol w:w="6404"/>
      <w:gridCol w:w="1417"/>
      <w:gridCol w:w="1539"/>
    </w:tblGrid>
    <w:tr w:rsidR="00352B1F" w:rsidRPr="005C02FA" w14:paraId="3E20B001" w14:textId="77777777" w:rsidTr="003744DA">
      <w:trPr>
        <w:trHeight w:val="20"/>
        <w:jc w:val="center"/>
      </w:trPr>
      <w:tc>
        <w:tcPr>
          <w:tcW w:w="1413" w:type="dxa"/>
          <w:vAlign w:val="center"/>
        </w:tcPr>
        <w:p w14:paraId="51877C14" w14:textId="77777777" w:rsidR="00352B1F" w:rsidRPr="00201C58" w:rsidRDefault="00352B1F" w:rsidP="00352B1F">
          <w:pPr>
            <w:tabs>
              <w:tab w:val="left" w:pos="3402"/>
              <w:tab w:val="center" w:pos="4513"/>
              <w:tab w:val="left" w:pos="5954"/>
              <w:tab w:val="right" w:pos="9026"/>
            </w:tabs>
            <w:spacing w:after="0" w:line="240" w:lineRule="auto"/>
            <w:rPr>
              <w:rFonts w:cstheme="minorHAnsi"/>
              <w:b/>
              <w:sz w:val="18"/>
              <w:szCs w:val="18"/>
              <w:lang w:eastAsia="en-AU"/>
            </w:rPr>
          </w:pPr>
          <w:r w:rsidRPr="00201C58">
            <w:rPr>
              <w:rFonts w:cstheme="minorHAnsi"/>
              <w:b/>
              <w:sz w:val="18"/>
              <w:szCs w:val="18"/>
              <w:lang w:eastAsia="en-AU"/>
            </w:rPr>
            <w:t>Document:</w:t>
          </w:r>
        </w:p>
      </w:tc>
      <w:tc>
        <w:tcPr>
          <w:tcW w:w="6404" w:type="dxa"/>
        </w:tcPr>
        <w:p w14:paraId="55AFF1FE" w14:textId="07E9A2B8" w:rsidR="00352B1F" w:rsidRPr="00201C58" w:rsidRDefault="00097C0F" w:rsidP="00352B1F">
          <w:pPr>
            <w:tabs>
              <w:tab w:val="center" w:pos="1344"/>
              <w:tab w:val="center" w:pos="4513"/>
              <w:tab w:val="right" w:pos="9026"/>
            </w:tabs>
            <w:spacing w:after="0" w:line="240" w:lineRule="auto"/>
            <w:rPr>
              <w:rFonts w:cstheme="minorHAnsi"/>
              <w:sz w:val="18"/>
              <w:szCs w:val="18"/>
              <w:lang w:eastAsia="en-AU"/>
            </w:rPr>
          </w:pPr>
          <w:r w:rsidRPr="00097C0F">
            <w:rPr>
              <w:sz w:val="16"/>
              <w:szCs w:val="16"/>
            </w:rPr>
            <w:t>SWI-PRO-MET-206-003</w:t>
          </w:r>
          <w:r w:rsidR="00945F8F" w:rsidRPr="00945F8F">
            <w:rPr>
              <w:sz w:val="16"/>
              <w:szCs w:val="16"/>
            </w:rPr>
            <w:t xml:space="preserve"> — </w:t>
          </w:r>
          <w:r w:rsidR="005D5479" w:rsidRPr="005D5479">
            <w:rPr>
              <w:sz w:val="16"/>
              <w:szCs w:val="16"/>
            </w:rPr>
            <w:t>Balance Verification and Calibration Check</w:t>
          </w:r>
        </w:p>
      </w:tc>
      <w:tc>
        <w:tcPr>
          <w:tcW w:w="1417" w:type="dxa"/>
          <w:vAlign w:val="center"/>
        </w:tcPr>
        <w:p w14:paraId="59E3783C" w14:textId="77777777" w:rsidR="00352B1F" w:rsidRPr="00201C58" w:rsidRDefault="00352B1F" w:rsidP="00352B1F">
          <w:pPr>
            <w:tabs>
              <w:tab w:val="center" w:pos="1344"/>
              <w:tab w:val="center" w:pos="4513"/>
              <w:tab w:val="right" w:pos="9026"/>
            </w:tabs>
            <w:spacing w:after="0" w:line="240" w:lineRule="auto"/>
            <w:rPr>
              <w:rFonts w:cstheme="minorHAnsi"/>
              <w:sz w:val="18"/>
              <w:szCs w:val="18"/>
              <w:lang w:eastAsia="en-AU"/>
            </w:rPr>
          </w:pPr>
          <w:r w:rsidRPr="00201C58">
            <w:rPr>
              <w:rFonts w:cstheme="minorHAnsi"/>
              <w:b/>
              <w:snapToGrid w:val="0"/>
              <w:sz w:val="18"/>
              <w:szCs w:val="18"/>
              <w:lang w:val="en-GB" w:eastAsia="en-AU"/>
            </w:rPr>
            <w:t>Revision Date:</w:t>
          </w:r>
        </w:p>
      </w:tc>
      <w:tc>
        <w:tcPr>
          <w:tcW w:w="1539" w:type="dxa"/>
          <w:vAlign w:val="center"/>
        </w:tcPr>
        <w:p w14:paraId="06888345" w14:textId="34112C4E" w:rsidR="00352B1F" w:rsidRPr="00201C58" w:rsidRDefault="00097C0F" w:rsidP="00352B1F">
          <w:pPr>
            <w:tabs>
              <w:tab w:val="center" w:pos="1344"/>
              <w:tab w:val="center" w:pos="4513"/>
              <w:tab w:val="right" w:pos="9026"/>
            </w:tabs>
            <w:spacing w:after="0" w:line="240" w:lineRule="auto"/>
            <w:jc w:val="right"/>
            <w:rPr>
              <w:rFonts w:cstheme="minorHAnsi"/>
              <w:sz w:val="18"/>
              <w:szCs w:val="18"/>
              <w:lang w:eastAsia="en-AU"/>
            </w:rPr>
          </w:pPr>
          <w:r>
            <w:rPr>
              <w:rFonts w:cstheme="minorHAnsi"/>
              <w:sz w:val="18"/>
              <w:szCs w:val="18"/>
              <w:lang w:eastAsia="en-AU"/>
            </w:rPr>
            <w:t>11</w:t>
          </w:r>
          <w:r w:rsidR="00352B1F">
            <w:rPr>
              <w:rFonts w:cstheme="minorHAnsi"/>
              <w:sz w:val="18"/>
              <w:szCs w:val="18"/>
              <w:lang w:eastAsia="en-AU"/>
            </w:rPr>
            <w:t>/</w:t>
          </w:r>
          <w:r>
            <w:rPr>
              <w:rFonts w:cstheme="minorHAnsi"/>
              <w:sz w:val="18"/>
              <w:szCs w:val="18"/>
              <w:lang w:eastAsia="en-AU"/>
            </w:rPr>
            <w:t>08</w:t>
          </w:r>
          <w:r w:rsidR="00352B1F">
            <w:rPr>
              <w:rFonts w:cstheme="minorHAnsi"/>
              <w:sz w:val="18"/>
              <w:szCs w:val="18"/>
              <w:lang w:eastAsia="en-AU"/>
            </w:rPr>
            <w:t>/2026</w:t>
          </w:r>
          <w:r>
            <w:rPr>
              <w:rFonts w:cstheme="minorHAnsi"/>
              <w:sz w:val="18"/>
              <w:szCs w:val="18"/>
              <w:lang w:eastAsia="en-AU"/>
            </w:rPr>
            <w:t/>
          </w:r>
        </w:p>
      </w:tc>
    </w:tr>
    <w:tr w:rsidR="00352B1F" w:rsidRPr="005C02FA" w14:paraId="04C607A3" w14:textId="77777777" w:rsidTr="00F82BE4">
      <w:trPr>
        <w:trHeight w:val="20"/>
        <w:jc w:val="center"/>
      </w:trPr>
      <w:tc>
        <w:tcPr>
          <w:tcW w:w="1413" w:type="dxa"/>
          <w:vAlign w:val="center"/>
        </w:tcPr>
        <w:p w14:paraId="070CEA36" w14:textId="77777777" w:rsidR="00352B1F" w:rsidRPr="00201C58" w:rsidRDefault="00352B1F" w:rsidP="00352B1F">
          <w:pPr>
            <w:tabs>
              <w:tab w:val="left" w:pos="3402"/>
              <w:tab w:val="center" w:pos="4513"/>
              <w:tab w:val="left" w:pos="5954"/>
              <w:tab w:val="right" w:pos="9026"/>
            </w:tabs>
            <w:spacing w:after="0" w:line="240" w:lineRule="auto"/>
            <w:rPr>
              <w:rFonts w:cstheme="minorHAnsi"/>
              <w:b/>
              <w:sz w:val="18"/>
              <w:szCs w:val="18"/>
              <w:lang w:eastAsia="en-AU"/>
            </w:rPr>
          </w:pPr>
          <w:r w:rsidRPr="00201C58">
            <w:rPr>
              <w:rFonts w:cstheme="minorHAnsi"/>
              <w:b/>
              <w:sz w:val="18"/>
              <w:szCs w:val="18"/>
              <w:lang w:eastAsia="en-AU"/>
            </w:rPr>
            <w:t>Revision No.:</w:t>
          </w:r>
        </w:p>
      </w:tc>
      <w:tc>
        <w:tcPr>
          <w:tcW w:w="6404" w:type="dxa"/>
          <w:vAlign w:val="center"/>
        </w:tcPr>
        <w:p w14:paraId="1581D6E9" w14:textId="1405FBEA" w:rsidR="00352B1F" w:rsidRPr="00201C58" w:rsidRDefault="00097C0F" w:rsidP="00352B1F">
          <w:pPr>
            <w:tabs>
              <w:tab w:val="center" w:pos="1344"/>
              <w:tab w:val="center" w:pos="4513"/>
              <w:tab w:val="right" w:pos="9026"/>
            </w:tabs>
            <w:spacing w:after="0" w:line="240" w:lineRule="auto"/>
            <w:rPr>
              <w:rFonts w:cstheme="minorHAnsi"/>
              <w:sz w:val="18"/>
              <w:szCs w:val="18"/>
              <w:lang w:eastAsia="en-AU"/>
            </w:rPr>
          </w:pPr>
          <w:r>
            <w:rPr>
              <w:rFonts w:cstheme="minorHAnsi"/>
              <w:sz w:val="18"/>
              <w:szCs w:val="18"/>
              <w:lang w:eastAsia="en-AU"/>
            </w:rPr>
            <w:t>A</w:t>
          </w:r>
        </w:p>
      </w:tc>
      <w:tc>
        <w:tcPr>
          <w:tcW w:w="1417" w:type="dxa"/>
          <w:vAlign w:val="center"/>
        </w:tcPr>
        <w:p w14:paraId="311E7273" w14:textId="77777777" w:rsidR="00352B1F" w:rsidRPr="00201C58" w:rsidRDefault="00352B1F" w:rsidP="00352B1F">
          <w:pPr>
            <w:tabs>
              <w:tab w:val="center" w:pos="1344"/>
              <w:tab w:val="center" w:pos="4513"/>
              <w:tab w:val="right" w:pos="9026"/>
            </w:tabs>
            <w:spacing w:after="0" w:line="240" w:lineRule="auto"/>
            <w:ind w:right="-111"/>
            <w:rPr>
              <w:rFonts w:cstheme="minorHAnsi"/>
              <w:b/>
              <w:sz w:val="18"/>
              <w:szCs w:val="18"/>
              <w:lang w:eastAsia="en-AU"/>
            </w:rPr>
          </w:pPr>
          <w:r w:rsidRPr="00201C58">
            <w:rPr>
              <w:rFonts w:cstheme="minorHAnsi"/>
              <w:b/>
              <w:sz w:val="18"/>
              <w:szCs w:val="18"/>
              <w:lang w:eastAsia="en-AU"/>
            </w:rPr>
            <w:t>Page:</w:t>
          </w:r>
        </w:p>
      </w:tc>
      <w:tc>
        <w:tcPr>
          <w:tcW w:w="1539" w:type="dxa"/>
          <w:vAlign w:val="center"/>
        </w:tcPr>
        <w:p w14:paraId="78197C64" w14:textId="77777777" w:rsidR="00352B1F" w:rsidRPr="00201C58" w:rsidRDefault="00352B1F" w:rsidP="00352B1F">
          <w:pPr>
            <w:tabs>
              <w:tab w:val="center" w:pos="1344"/>
              <w:tab w:val="center" w:pos="4513"/>
              <w:tab w:val="right" w:pos="9026"/>
            </w:tabs>
            <w:spacing w:after="0" w:line="240" w:lineRule="auto"/>
            <w:jc w:val="right"/>
            <w:rPr>
              <w:rFonts w:cstheme="minorHAnsi"/>
              <w:b/>
              <w:bCs/>
              <w:sz w:val="18"/>
              <w:szCs w:val="18"/>
              <w:lang w:eastAsia="en-AU"/>
            </w:rPr>
          </w:pPr>
          <w:r w:rsidRPr="00201C58">
            <w:rPr>
              <w:rFonts w:cstheme="minorHAnsi"/>
              <w:sz w:val="18"/>
              <w:szCs w:val="18"/>
              <w:lang w:eastAsia="en-AU"/>
            </w:rPr>
            <w:fldChar w:fldCharType="begin"/>
          </w:r>
          <w:r w:rsidRPr="00201C58">
            <w:rPr>
              <w:rFonts w:cstheme="minorHAnsi"/>
              <w:sz w:val="18"/>
              <w:szCs w:val="18"/>
              <w:lang w:eastAsia="en-AU"/>
            </w:rPr>
            <w:instrText xml:space="preserve"> PAGE </w:instrText>
          </w:r>
          <w:r w:rsidRPr="00201C58">
            <w:rPr>
              <w:rFonts w:cstheme="minorHAnsi"/>
              <w:sz w:val="18"/>
              <w:szCs w:val="18"/>
              <w:lang w:eastAsia="en-AU"/>
            </w:rPr>
            <w:fldChar w:fldCharType="separate"/>
          </w:r>
          <w:r>
            <w:rPr>
              <w:rFonts w:cstheme="minorHAnsi"/>
              <w:sz w:val="18"/>
              <w:szCs w:val="18"/>
              <w:lang w:eastAsia="en-AU"/>
            </w:rPr>
            <w:t>1</w:t>
          </w:r>
          <w:r w:rsidRPr="00201C58">
            <w:rPr>
              <w:rFonts w:cstheme="minorHAnsi"/>
              <w:sz w:val="18"/>
              <w:szCs w:val="18"/>
              <w:lang w:eastAsia="en-AU"/>
            </w:rPr>
            <w:fldChar w:fldCharType="end"/>
          </w:r>
          <w:r w:rsidRPr="00201C58">
            <w:rPr>
              <w:rFonts w:cstheme="minorHAnsi"/>
              <w:sz w:val="18"/>
              <w:szCs w:val="18"/>
              <w:lang w:eastAsia="en-AU"/>
            </w:rPr>
            <w:t xml:space="preserve"> of </w:t>
          </w:r>
          <w:r w:rsidRPr="00201C58">
            <w:rPr>
              <w:rFonts w:cstheme="minorHAnsi"/>
              <w:sz w:val="18"/>
              <w:szCs w:val="18"/>
              <w:lang w:eastAsia="en-AU"/>
            </w:rPr>
            <w:fldChar w:fldCharType="begin"/>
          </w:r>
          <w:r w:rsidRPr="00201C58">
            <w:rPr>
              <w:rFonts w:cstheme="minorHAnsi"/>
              <w:sz w:val="18"/>
              <w:szCs w:val="18"/>
              <w:lang w:eastAsia="en-AU"/>
            </w:rPr>
            <w:instrText xml:space="preserve"> NUMPAGES  </w:instrText>
          </w:r>
          <w:r w:rsidRPr="00201C58">
            <w:rPr>
              <w:rFonts w:cstheme="minorHAnsi"/>
              <w:sz w:val="18"/>
              <w:szCs w:val="18"/>
              <w:lang w:eastAsia="en-AU"/>
            </w:rPr>
            <w:fldChar w:fldCharType="separate"/>
          </w:r>
          <w:r>
            <w:rPr>
              <w:rFonts w:cstheme="minorHAnsi"/>
              <w:sz w:val="18"/>
              <w:szCs w:val="18"/>
              <w:lang w:eastAsia="en-AU"/>
            </w:rPr>
            <w:t>14</w:t>
          </w:r>
          <w:r w:rsidRPr="00201C58">
            <w:rPr>
              <w:rFonts w:cstheme="minorHAnsi"/>
              <w:sz w:val="18"/>
              <w:szCs w:val="18"/>
              <w:lang w:eastAsia="en-AU"/>
            </w:rPr>
            <w:fldChar w:fldCharType="end"/>
          </w:r>
        </w:p>
      </w:tc>
    </w:tr>
  </w:tbl>
  <w:p w14:paraId="6BD8E810" w14:textId="19A410E5" w:rsidR="00AA555C" w:rsidRDefault="00AA555C" w:rsidP="00F82BE4">
    <w:pPr>
      <w:pStyle w:val="Footer"/>
      <w:tabs>
        <w:tab w:val="clear" w:pos="4513"/>
        <w:tab w:val="clear" w:pos="9026"/>
        <w:tab w:val="left" w:pos="3480"/>
      </w:tabs>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E33765C" w14:textId="77777777" w:rsidR="00953CC2" w:rsidRDefault="00953CC2" w:rsidP="0073129F">
      <w:pPr>
        <w:spacing w:after="0" w:line="240" w:lineRule="auto"/>
      </w:pPr>
      <w:r>
        <w:separator/>
      </w:r>
    </w:p>
  </w:footnote>
  <w:footnote w:type="continuationSeparator" w:id="0">
    <w:p w14:paraId="36115DCC" w14:textId="77777777" w:rsidR="00953CC2" w:rsidRDefault="00953CC2" w:rsidP="0073129F">
      <w:pPr>
        <w:spacing w:after="0" w:line="240" w:lineRule="auto"/>
      </w:pPr>
      <w:r>
        <w:continuationSeparator/>
      </w:r>
    </w:p>
  </w:footnote>
  <w:footnote w:type="continuationNotice" w:id="1">
    <w:p w14:paraId="13ED8269" w14:textId="77777777" w:rsidR="00953CC2" w:rsidRDefault="00953CC2">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0773" w:type="dxa"/>
      <w:jc w:val="center"/>
      <w:tblLayout w:type="fixed"/>
      <w:tblLook w:val="04A0" w:firstRow="1" w:lastRow="0" w:firstColumn="1" w:lastColumn="0" w:noHBand="0" w:noVBand="1"/>
    </w:tblPr>
    <w:tblGrid>
      <w:gridCol w:w="1980"/>
      <w:gridCol w:w="7229"/>
      <w:gridCol w:w="992"/>
      <w:gridCol w:w="572"/>
    </w:tblGrid>
    <w:tr w:rsidR="00F82BE4" w:rsidRPr="00A35456" w14:paraId="2DC818DF" w14:textId="77777777" w:rsidTr="003744DA">
      <w:trPr>
        <w:trHeight w:val="165"/>
        <w:jc w:val="center"/>
      </w:trPr>
      <w:tc>
        <w:tcPr>
          <w:tcW w:w="1980" w:type="dxa"/>
          <w:shd w:val="clear" w:color="auto" w:fill="FFFFFF"/>
          <w:vAlign w:val="center"/>
        </w:tcPr>
        <w:p w14:paraId="5C4B480D" w14:textId="77777777" w:rsidR="00F82BE4" w:rsidRPr="00A35456" w:rsidRDefault="00F82BE4" w:rsidP="00F82BE4">
          <w:pPr>
            <w:tabs>
              <w:tab w:val="left" w:pos="3402"/>
              <w:tab w:val="center" w:pos="4513"/>
              <w:tab w:val="left" w:pos="5954"/>
              <w:tab w:val="right" w:pos="9026"/>
            </w:tabs>
            <w:ind w:left="-115" w:right="-107"/>
            <w:jc w:val="center"/>
            <w:rPr>
              <w:b/>
              <w:color w:val="000000"/>
              <w:sz w:val="36"/>
              <w:szCs w:val="36"/>
              <w:lang w:eastAsia="en-AU"/>
            </w:rPr>
          </w:pPr>
          <w:bookmarkStart w:id="0" w:name="_Hlk87281182"/>
          <w:r w:rsidRPr="00A35456">
            <w:rPr>
              <w:noProof/>
              <w:sz w:val="20"/>
              <w:szCs w:val="20"/>
            </w:rPr>
            <w:drawing>
              <wp:inline distT="0" distB="0" distL="0" distR="0" wp14:anchorId="3DE15B11" wp14:editId="096F6788">
                <wp:extent cx="1239769" cy="268057"/>
                <wp:effectExtent l="0" t="0" r="0" b="0"/>
                <wp:docPr id="1020201027" name="Picture 10202010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239769" cy="268057"/>
                        </a:xfrm>
                        <a:prstGeom prst="rect">
                          <a:avLst/>
                        </a:prstGeom>
                        <a:noFill/>
                        <a:ln>
                          <a:noFill/>
                        </a:ln>
                      </pic:spPr>
                    </pic:pic>
                  </a:graphicData>
                </a:graphic>
              </wp:inline>
            </w:drawing>
          </w:r>
        </w:p>
      </w:tc>
      <w:tc>
        <w:tcPr>
          <w:tcW w:w="7229" w:type="dxa"/>
          <w:shd w:val="clear" w:color="auto" w:fill="FFFFFF" w:themeFill="background1"/>
          <w:vAlign w:val="center"/>
        </w:tcPr>
        <w:p w14:paraId="4C9B15E1" w14:textId="77777777" w:rsidR="004548D3" w:rsidRPr="00022212" w:rsidRDefault="004548D3" w:rsidP="004548D3">
          <w:pPr>
            <w:tabs>
              <w:tab w:val="left" w:pos="3402"/>
              <w:tab w:val="center" w:pos="4513"/>
              <w:tab w:val="left" w:pos="5954"/>
              <w:tab w:val="right" w:pos="9026"/>
            </w:tabs>
            <w:jc w:val="center"/>
            <w:rPr>
              <w:rFonts w:cstheme="minorHAnsi"/>
              <w:b/>
              <w:noProof/>
              <w:color w:val="996633"/>
              <w:sz w:val="28"/>
              <w:szCs w:val="28"/>
              <w:lang w:eastAsia="en-AU"/>
            </w:rPr>
          </w:pPr>
          <w:r w:rsidRPr="00022212">
            <w:rPr>
              <w:rFonts w:cstheme="minorHAnsi"/>
              <w:b/>
              <w:color w:val="595959" w:themeColor="text1" w:themeTint="A6"/>
              <w:sz w:val="36"/>
              <w:szCs w:val="36"/>
              <w:lang w:eastAsia="en-AU"/>
            </w:rPr>
            <w:t>Safe Work Instruction</w:t>
          </w:r>
          <w:r w:rsidRPr="00022212">
            <w:rPr>
              <w:rFonts w:cstheme="minorHAnsi"/>
              <w:b/>
              <w:noProof/>
              <w:color w:val="996633"/>
              <w:sz w:val="28"/>
              <w:szCs w:val="28"/>
              <w:lang w:eastAsia="en-AU"/>
            </w:rPr>
            <w:t xml:space="preserve"> </w:t>
          </w:r>
        </w:p>
        <w:p w14:paraId="4F17F1A4" w14:textId="7E9C641D" w:rsidR="00F82BE4" w:rsidRPr="005D67F0" w:rsidRDefault="00CA3181" w:rsidP="004548D3">
          <w:pPr>
            <w:tabs>
              <w:tab w:val="left" w:pos="3402"/>
              <w:tab w:val="center" w:pos="4513"/>
              <w:tab w:val="left" w:pos="5954"/>
              <w:tab w:val="right" w:pos="9026"/>
            </w:tabs>
            <w:jc w:val="center"/>
            <w:rPr>
              <w:rFonts w:cstheme="minorHAnsi"/>
              <w:b/>
              <w:noProof/>
              <w:color w:val="996633"/>
              <w:sz w:val="32"/>
              <w:szCs w:val="32"/>
              <w:lang w:eastAsia="en-AU"/>
            </w:rPr>
          </w:pPr>
          <w:r w:rsidRPr="00CA3181">
            <w:rPr>
              <w:rFonts w:cstheme="minorHAnsi"/>
              <w:b/>
              <w:noProof/>
              <w:color w:val="996633"/>
              <w:sz w:val="24"/>
              <w:szCs w:val="24"/>
              <w:lang w:eastAsia="en-AU"/>
            </w:rPr>
            <w:t>Balance Verification and Calibration Check</w:t>
          </w:r>
        </w:p>
      </w:tc>
      <w:tc>
        <w:tcPr>
          <w:tcW w:w="992" w:type="dxa"/>
          <w:shd w:val="clear" w:color="auto" w:fill="FFFFFF"/>
          <w:vAlign w:val="center"/>
        </w:tcPr>
        <w:p w14:paraId="649DEF07" w14:textId="77777777" w:rsidR="00F82BE4" w:rsidRDefault="00F82BE4" w:rsidP="00F82BE4">
          <w:pPr>
            <w:tabs>
              <w:tab w:val="left" w:pos="3402"/>
              <w:tab w:val="center" w:pos="4513"/>
              <w:tab w:val="left" w:pos="5954"/>
              <w:tab w:val="right" w:pos="9026"/>
            </w:tabs>
            <w:ind w:left="-109" w:right="-105"/>
            <w:jc w:val="center"/>
            <w:rPr>
              <w:b/>
              <w:noProof/>
              <w:color w:val="404040"/>
              <w:sz w:val="28"/>
              <w:szCs w:val="28"/>
              <w:lang w:eastAsia="en-AU"/>
            </w:rPr>
          </w:pPr>
          <w:r w:rsidRPr="00AA43B2">
            <w:rPr>
              <w:b/>
              <w:noProof/>
              <w:color w:val="404040"/>
              <w:sz w:val="28"/>
              <w:szCs w:val="28"/>
              <w:lang w:eastAsia="en-AU"/>
            </w:rPr>
            <w:drawing>
              <wp:inline distT="0" distB="0" distL="0" distR="0" wp14:anchorId="11E38368" wp14:editId="6034ECB2">
                <wp:extent cx="252730" cy="252730"/>
                <wp:effectExtent l="0" t="0" r="1270" b="1270"/>
                <wp:docPr id="15501179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7543043" name=""/>
                        <pic:cNvPicPr/>
                      </pic:nvPicPr>
                      <pic:blipFill>
                        <a:blip r:embed="rId2"/>
                        <a:stretch>
                          <a:fillRect/>
                        </a:stretch>
                      </pic:blipFill>
                      <pic:spPr>
                        <a:xfrm>
                          <a:off x="0" y="0"/>
                          <a:ext cx="291725" cy="291725"/>
                        </a:xfrm>
                        <a:prstGeom prst="rect">
                          <a:avLst/>
                        </a:prstGeom>
                      </pic:spPr>
                    </pic:pic>
                  </a:graphicData>
                </a:graphic>
              </wp:inline>
            </w:drawing>
          </w:r>
          <w:r w:rsidRPr="00AA43B2">
            <w:rPr>
              <w:noProof/>
            </w:rPr>
            <w:drawing>
              <wp:inline distT="0" distB="0" distL="0" distR="0" wp14:anchorId="6969402E" wp14:editId="05D0048C">
                <wp:extent cx="251460" cy="251460"/>
                <wp:effectExtent l="0" t="0" r="2540" b="2540"/>
                <wp:docPr id="1303160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88852" name=""/>
                        <pic:cNvPicPr/>
                      </pic:nvPicPr>
                      <pic:blipFill>
                        <a:blip r:embed="rId3"/>
                        <a:stretch>
                          <a:fillRect/>
                        </a:stretch>
                      </pic:blipFill>
                      <pic:spPr>
                        <a:xfrm>
                          <a:off x="0" y="0"/>
                          <a:ext cx="316230" cy="316230"/>
                        </a:xfrm>
                        <a:prstGeom prst="rect">
                          <a:avLst/>
                        </a:prstGeom>
                      </pic:spPr>
                    </pic:pic>
                  </a:graphicData>
                </a:graphic>
              </wp:inline>
            </w:drawing>
          </w:r>
        </w:p>
        <w:p w14:paraId="19E7C034" w14:textId="77777777" w:rsidR="00F82BE4" w:rsidRPr="00A35456" w:rsidRDefault="00F82BE4" w:rsidP="00F82BE4">
          <w:pPr>
            <w:tabs>
              <w:tab w:val="left" w:pos="3402"/>
              <w:tab w:val="center" w:pos="4513"/>
              <w:tab w:val="left" w:pos="5954"/>
              <w:tab w:val="right" w:pos="9026"/>
            </w:tabs>
            <w:ind w:left="-109" w:right="-105"/>
            <w:jc w:val="center"/>
            <w:rPr>
              <w:b/>
              <w:noProof/>
              <w:color w:val="404040"/>
              <w:sz w:val="28"/>
              <w:szCs w:val="28"/>
              <w:lang w:eastAsia="en-AU"/>
            </w:rPr>
          </w:pPr>
          <w:r w:rsidRPr="00AA43B2">
            <w:rPr>
              <w:b/>
              <w:noProof/>
              <w:color w:val="404040"/>
              <w:sz w:val="28"/>
              <w:szCs w:val="28"/>
              <w:lang w:eastAsia="en-AU"/>
            </w:rPr>
            <w:drawing>
              <wp:inline distT="0" distB="0" distL="0" distR="0" wp14:anchorId="184B2E8D" wp14:editId="174599D6">
                <wp:extent cx="251460" cy="251460"/>
                <wp:effectExtent l="0" t="0" r="2540" b="2540"/>
                <wp:docPr id="20100874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4136609" name=""/>
                        <pic:cNvPicPr/>
                      </pic:nvPicPr>
                      <pic:blipFill>
                        <a:blip r:embed="rId4"/>
                        <a:stretch>
                          <a:fillRect/>
                        </a:stretch>
                      </pic:blipFill>
                      <pic:spPr>
                        <a:xfrm>
                          <a:off x="0" y="0"/>
                          <a:ext cx="262770" cy="262770"/>
                        </a:xfrm>
                        <a:prstGeom prst="rect">
                          <a:avLst/>
                        </a:prstGeom>
                      </pic:spPr>
                    </pic:pic>
                  </a:graphicData>
                </a:graphic>
              </wp:inline>
            </w:drawing>
          </w:r>
          <w:r w:rsidRPr="00AA43B2">
            <w:rPr>
              <w:noProof/>
            </w:rPr>
            <w:drawing>
              <wp:inline distT="0" distB="0" distL="0" distR="0" wp14:anchorId="642B6C93" wp14:editId="70F12854">
                <wp:extent cx="251502" cy="251502"/>
                <wp:effectExtent l="0" t="0" r="2540" b="2540"/>
                <wp:docPr id="18389288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0456593" name=""/>
                        <pic:cNvPicPr/>
                      </pic:nvPicPr>
                      <pic:blipFill>
                        <a:blip r:embed="rId5"/>
                        <a:stretch>
                          <a:fillRect/>
                        </a:stretch>
                      </pic:blipFill>
                      <pic:spPr>
                        <a:xfrm>
                          <a:off x="0" y="0"/>
                          <a:ext cx="268490" cy="268490"/>
                        </a:xfrm>
                        <a:prstGeom prst="rect">
                          <a:avLst/>
                        </a:prstGeom>
                      </pic:spPr>
                    </pic:pic>
                  </a:graphicData>
                </a:graphic>
              </wp:inline>
            </w:drawing>
          </w:r>
        </w:p>
      </w:tc>
      <w:tc>
        <w:tcPr>
          <w:tcW w:w="572" w:type="dxa"/>
          <w:vAlign w:val="center"/>
          <w:hideMark/>
        </w:tcPr>
        <w:p w14:paraId="6AC54A81" w14:textId="77777777" w:rsidR="00F82BE4" w:rsidRPr="00A35456" w:rsidRDefault="00F82BE4" w:rsidP="00F82BE4">
          <w:pPr>
            <w:tabs>
              <w:tab w:val="left" w:pos="3402"/>
              <w:tab w:val="center" w:pos="4513"/>
              <w:tab w:val="left" w:pos="5954"/>
              <w:tab w:val="right" w:pos="9026"/>
            </w:tabs>
            <w:ind w:left="-106" w:right="-106"/>
            <w:jc w:val="center"/>
            <w:rPr>
              <w:b/>
              <w:color w:val="404040"/>
              <w:sz w:val="28"/>
              <w:szCs w:val="28"/>
              <w:lang w:eastAsia="en-AU"/>
            </w:rPr>
          </w:pPr>
          <w:r>
            <w:rPr>
              <w:b/>
              <w:noProof/>
              <w:color w:val="404040"/>
              <w:sz w:val="28"/>
              <w:szCs w:val="28"/>
              <w:lang w:eastAsia="en-AU"/>
            </w:rPr>
            <w:drawing>
              <wp:inline distT="0" distB="0" distL="0" distR="0" wp14:anchorId="6EA5120D" wp14:editId="4DB28085">
                <wp:extent cx="341630" cy="298450"/>
                <wp:effectExtent l="0" t="0" r="1270" b="6350"/>
                <wp:docPr id="2083345562" name="Picture 20833455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387118" cy="338189"/>
                        </a:xfrm>
                        <a:prstGeom prst="rect">
                          <a:avLst/>
                        </a:prstGeom>
                        <a:noFill/>
                      </pic:spPr>
                    </pic:pic>
                  </a:graphicData>
                </a:graphic>
              </wp:inline>
            </w:drawing>
          </w:r>
        </w:p>
      </w:tc>
    </w:tr>
    <w:bookmarkEnd w:id="0"/>
  </w:tbl>
  <w:p w14:paraId="4DA98ACF" w14:textId="52D1F906" w:rsidR="0073129F" w:rsidRPr="00F82BE4" w:rsidRDefault="0073129F" w:rsidP="00F82BE4">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5B4232"/>
    <w:multiLevelType w:val="hybridMultilevel"/>
    <w:tmpl w:val="87429854"/>
    <w:lvl w:ilvl="0" w:tplc="0C09000F">
      <w:start w:val="1"/>
      <w:numFmt w:val="decimal"/>
      <w:lvlText w:val="%1."/>
      <w:lvlJc w:val="left"/>
      <w:pPr>
        <w:ind w:left="360" w:hanging="360"/>
      </w:pPr>
    </w:lvl>
    <w:lvl w:ilvl="1" w:tplc="0C090019" w:tentative="1">
      <w:start w:val="1"/>
      <w:numFmt w:val="lowerLetter"/>
      <w:lvlText w:val="%2."/>
      <w:lvlJc w:val="left"/>
      <w:pPr>
        <w:ind w:left="1080" w:hanging="360"/>
      </w:pPr>
    </w:lvl>
    <w:lvl w:ilvl="2" w:tplc="0C09001B" w:tentative="1">
      <w:start w:val="1"/>
      <w:numFmt w:val="lowerRoman"/>
      <w:lvlText w:val="%3."/>
      <w:lvlJc w:val="right"/>
      <w:pPr>
        <w:ind w:left="1800" w:hanging="180"/>
      </w:pPr>
    </w:lvl>
    <w:lvl w:ilvl="3" w:tplc="0C09000F" w:tentative="1">
      <w:start w:val="1"/>
      <w:numFmt w:val="decimal"/>
      <w:lvlText w:val="%4."/>
      <w:lvlJc w:val="left"/>
      <w:pPr>
        <w:ind w:left="2520" w:hanging="360"/>
      </w:pPr>
    </w:lvl>
    <w:lvl w:ilvl="4" w:tplc="0C090019" w:tentative="1">
      <w:start w:val="1"/>
      <w:numFmt w:val="lowerLetter"/>
      <w:lvlText w:val="%5."/>
      <w:lvlJc w:val="left"/>
      <w:pPr>
        <w:ind w:left="3240" w:hanging="360"/>
      </w:pPr>
    </w:lvl>
    <w:lvl w:ilvl="5" w:tplc="0C09001B" w:tentative="1">
      <w:start w:val="1"/>
      <w:numFmt w:val="lowerRoman"/>
      <w:lvlText w:val="%6."/>
      <w:lvlJc w:val="right"/>
      <w:pPr>
        <w:ind w:left="3960" w:hanging="180"/>
      </w:pPr>
    </w:lvl>
    <w:lvl w:ilvl="6" w:tplc="0C09000F" w:tentative="1">
      <w:start w:val="1"/>
      <w:numFmt w:val="decimal"/>
      <w:lvlText w:val="%7."/>
      <w:lvlJc w:val="left"/>
      <w:pPr>
        <w:ind w:left="4680" w:hanging="360"/>
      </w:pPr>
    </w:lvl>
    <w:lvl w:ilvl="7" w:tplc="0C090019" w:tentative="1">
      <w:start w:val="1"/>
      <w:numFmt w:val="lowerLetter"/>
      <w:lvlText w:val="%8."/>
      <w:lvlJc w:val="left"/>
      <w:pPr>
        <w:ind w:left="5400" w:hanging="360"/>
      </w:pPr>
    </w:lvl>
    <w:lvl w:ilvl="8" w:tplc="0C09001B" w:tentative="1">
      <w:start w:val="1"/>
      <w:numFmt w:val="lowerRoman"/>
      <w:lvlText w:val="%9."/>
      <w:lvlJc w:val="right"/>
      <w:pPr>
        <w:ind w:left="6120" w:hanging="180"/>
      </w:pPr>
    </w:lvl>
  </w:abstractNum>
  <w:abstractNum w:abstractNumId="1" w15:restartNumberingAfterBreak="0">
    <w:nsid w:val="21707D6A"/>
    <w:multiLevelType w:val="hybridMultilevel"/>
    <w:tmpl w:val="9E8A8992"/>
    <w:lvl w:ilvl="0" w:tplc="A300C0A2">
      <w:start w:val="5"/>
      <w:numFmt w:val="bullet"/>
      <w:lvlText w:val="-"/>
      <w:lvlJc w:val="left"/>
      <w:pPr>
        <w:ind w:left="720" w:hanging="360"/>
      </w:pPr>
      <w:rPr>
        <w:rFonts w:ascii="Aptos" w:eastAsia="Times New Roman" w:hAnsi="Aptos"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27DB2D59"/>
    <w:multiLevelType w:val="hybridMultilevel"/>
    <w:tmpl w:val="BF48D5BE"/>
    <w:lvl w:ilvl="0" w:tplc="0C090017">
      <w:start w:val="1"/>
      <w:numFmt w:val="lowerLetter"/>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3" w15:restartNumberingAfterBreak="0">
    <w:nsid w:val="31A41060"/>
    <w:multiLevelType w:val="hybridMultilevel"/>
    <w:tmpl w:val="AAACF984"/>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4" w15:restartNumberingAfterBreak="0">
    <w:nsid w:val="37B436EF"/>
    <w:multiLevelType w:val="hybridMultilevel"/>
    <w:tmpl w:val="671620EA"/>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5" w15:restartNumberingAfterBreak="0">
    <w:nsid w:val="37EA5383"/>
    <w:multiLevelType w:val="hybridMultilevel"/>
    <w:tmpl w:val="1172A7E8"/>
    <w:lvl w:ilvl="0" w:tplc="FFDEAF46">
      <w:start w:val="1"/>
      <w:numFmt w:val="bullet"/>
      <w:lvlText w:val=""/>
      <w:lvlJc w:val="left"/>
      <w:pPr>
        <w:ind w:left="720" w:hanging="360"/>
      </w:pPr>
      <w:rPr>
        <w:rFonts w:ascii="Wingdings" w:hAnsi="Wingdings" w:hint="default"/>
        <w:color w:val="4EA72E" w:themeColor="accent6"/>
      </w:rPr>
    </w:lvl>
    <w:lvl w:ilvl="1" w:tplc="0C090003" w:tentative="1">
      <w:start w:val="1"/>
      <w:numFmt w:val="bullet"/>
      <w:lvlText w:val="o"/>
      <w:lvlJc w:val="left"/>
      <w:pPr>
        <w:ind w:left="1440" w:hanging="360"/>
      </w:pPr>
      <w:rPr>
        <w:rFonts w:ascii="Courier New" w:hAnsi="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6" w15:restartNumberingAfterBreak="0">
    <w:nsid w:val="4F3D2CDD"/>
    <w:multiLevelType w:val="hybridMultilevel"/>
    <w:tmpl w:val="BC18715A"/>
    <w:lvl w:ilvl="0" w:tplc="FFFFFFFF">
      <w:start w:val="1"/>
      <w:numFmt w:val="lowerLetter"/>
      <w:lvlText w:val="%1)"/>
      <w:lvlJc w:val="left"/>
      <w:pPr>
        <w:ind w:left="360" w:hanging="360"/>
      </w:pPr>
    </w:lvl>
    <w:lvl w:ilvl="1" w:tplc="FFFFFFFF">
      <w:start w:val="1"/>
      <w:numFmt w:val="decimal"/>
      <w:lvlText w:val="%2."/>
      <w:lvlJc w:val="left"/>
      <w:pPr>
        <w:ind w:left="1080" w:hanging="360"/>
      </w:pPr>
      <w:rPr>
        <w:rFonts w:hint="default"/>
      </w:r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7" w15:restartNumberingAfterBreak="0">
    <w:nsid w:val="5A5424FD"/>
    <w:multiLevelType w:val="hybridMultilevel"/>
    <w:tmpl w:val="E2F2DFBA"/>
    <w:lvl w:ilvl="0" w:tplc="A504F706">
      <w:start w:val="1"/>
      <w:numFmt w:val="lowerLetter"/>
      <w:lvlText w:val="%1)"/>
      <w:lvlJc w:val="left"/>
      <w:pPr>
        <w:ind w:left="360" w:hanging="360"/>
      </w:pPr>
      <w:rPr>
        <w:b w:val="0"/>
        <w:bCs w:val="0"/>
      </w:rPr>
    </w:lvl>
    <w:lvl w:ilvl="1" w:tplc="FFFFFFFF">
      <w:start w:val="1"/>
      <w:numFmt w:val="decimal"/>
      <w:lvlText w:val="%2."/>
      <w:lvlJc w:val="left"/>
      <w:pPr>
        <w:ind w:left="1080" w:hanging="360"/>
      </w:pPr>
      <w:rPr>
        <w:rFonts w:hint="default"/>
      </w:r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8" w15:restartNumberingAfterBreak="0">
    <w:nsid w:val="60C07C65"/>
    <w:multiLevelType w:val="hybridMultilevel"/>
    <w:tmpl w:val="E7D6BD5E"/>
    <w:lvl w:ilvl="0" w:tplc="0C090017">
      <w:start w:val="1"/>
      <w:numFmt w:val="lowerLetter"/>
      <w:lvlText w:val="%1)"/>
      <w:lvlJc w:val="left"/>
      <w:pPr>
        <w:ind w:left="360" w:hanging="360"/>
      </w:pPr>
    </w:lvl>
    <w:lvl w:ilvl="1" w:tplc="0C090019" w:tentative="1">
      <w:start w:val="1"/>
      <w:numFmt w:val="lowerLetter"/>
      <w:lvlText w:val="%2."/>
      <w:lvlJc w:val="left"/>
      <w:pPr>
        <w:ind w:left="1080" w:hanging="360"/>
      </w:pPr>
    </w:lvl>
    <w:lvl w:ilvl="2" w:tplc="0C09001B" w:tentative="1">
      <w:start w:val="1"/>
      <w:numFmt w:val="lowerRoman"/>
      <w:lvlText w:val="%3."/>
      <w:lvlJc w:val="right"/>
      <w:pPr>
        <w:ind w:left="1800" w:hanging="180"/>
      </w:pPr>
    </w:lvl>
    <w:lvl w:ilvl="3" w:tplc="0C09000F" w:tentative="1">
      <w:start w:val="1"/>
      <w:numFmt w:val="decimal"/>
      <w:lvlText w:val="%4."/>
      <w:lvlJc w:val="left"/>
      <w:pPr>
        <w:ind w:left="2520" w:hanging="360"/>
      </w:pPr>
    </w:lvl>
    <w:lvl w:ilvl="4" w:tplc="0C090019" w:tentative="1">
      <w:start w:val="1"/>
      <w:numFmt w:val="lowerLetter"/>
      <w:lvlText w:val="%5."/>
      <w:lvlJc w:val="left"/>
      <w:pPr>
        <w:ind w:left="3240" w:hanging="360"/>
      </w:pPr>
    </w:lvl>
    <w:lvl w:ilvl="5" w:tplc="0C09001B" w:tentative="1">
      <w:start w:val="1"/>
      <w:numFmt w:val="lowerRoman"/>
      <w:lvlText w:val="%6."/>
      <w:lvlJc w:val="right"/>
      <w:pPr>
        <w:ind w:left="3960" w:hanging="180"/>
      </w:pPr>
    </w:lvl>
    <w:lvl w:ilvl="6" w:tplc="0C09000F" w:tentative="1">
      <w:start w:val="1"/>
      <w:numFmt w:val="decimal"/>
      <w:lvlText w:val="%7."/>
      <w:lvlJc w:val="left"/>
      <w:pPr>
        <w:ind w:left="4680" w:hanging="360"/>
      </w:pPr>
    </w:lvl>
    <w:lvl w:ilvl="7" w:tplc="0C090019" w:tentative="1">
      <w:start w:val="1"/>
      <w:numFmt w:val="lowerLetter"/>
      <w:lvlText w:val="%8."/>
      <w:lvlJc w:val="left"/>
      <w:pPr>
        <w:ind w:left="5400" w:hanging="360"/>
      </w:pPr>
    </w:lvl>
    <w:lvl w:ilvl="8" w:tplc="0C09001B" w:tentative="1">
      <w:start w:val="1"/>
      <w:numFmt w:val="lowerRoman"/>
      <w:lvlText w:val="%9."/>
      <w:lvlJc w:val="right"/>
      <w:pPr>
        <w:ind w:left="6120" w:hanging="180"/>
      </w:pPr>
    </w:lvl>
  </w:abstractNum>
  <w:abstractNum w:abstractNumId="9" w15:restartNumberingAfterBreak="0">
    <w:nsid w:val="71371F0D"/>
    <w:multiLevelType w:val="hybridMultilevel"/>
    <w:tmpl w:val="D918F092"/>
    <w:lvl w:ilvl="0" w:tplc="0C090017">
      <w:start w:val="1"/>
      <w:numFmt w:val="lowerLetter"/>
      <w:lvlText w:val="%1)"/>
      <w:lvlJc w:val="left"/>
      <w:pPr>
        <w:ind w:left="360" w:hanging="360"/>
      </w:pPr>
    </w:lvl>
    <w:lvl w:ilvl="1" w:tplc="FFFFFFFF">
      <w:start w:val="1"/>
      <w:numFmt w:val="decimal"/>
      <w:lvlText w:val="%2."/>
      <w:lvlJc w:val="left"/>
      <w:pPr>
        <w:ind w:left="1080" w:hanging="360"/>
      </w:pPr>
      <w:rPr>
        <w:rFonts w:hint="default"/>
      </w:r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0" w15:restartNumberingAfterBreak="0">
    <w:nsid w:val="72917361"/>
    <w:multiLevelType w:val="hybridMultilevel"/>
    <w:tmpl w:val="459CBD34"/>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11" w15:restartNumberingAfterBreak="0">
    <w:nsid w:val="746D5615"/>
    <w:multiLevelType w:val="hybridMultilevel"/>
    <w:tmpl w:val="670A7438"/>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2" w15:restartNumberingAfterBreak="0">
    <w:nsid w:val="78872DE7"/>
    <w:multiLevelType w:val="hybridMultilevel"/>
    <w:tmpl w:val="899EDD9A"/>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13" w15:restartNumberingAfterBreak="0">
    <w:nsid w:val="7F110455"/>
    <w:multiLevelType w:val="hybridMultilevel"/>
    <w:tmpl w:val="BB92499C"/>
    <w:lvl w:ilvl="0" w:tplc="FFDEAF46">
      <w:start w:val="1"/>
      <w:numFmt w:val="bullet"/>
      <w:lvlText w:val=""/>
      <w:lvlJc w:val="left"/>
      <w:pPr>
        <w:ind w:left="720" w:hanging="360"/>
      </w:pPr>
      <w:rPr>
        <w:rFonts w:ascii="Wingdings" w:hAnsi="Wingdings" w:hint="default"/>
        <w:color w:val="4EA72E" w:themeColor="accent6"/>
      </w:rPr>
    </w:lvl>
    <w:lvl w:ilvl="1" w:tplc="0C090003" w:tentative="1">
      <w:start w:val="1"/>
      <w:numFmt w:val="bullet"/>
      <w:lvlText w:val="o"/>
      <w:lvlJc w:val="left"/>
      <w:pPr>
        <w:ind w:left="1440" w:hanging="360"/>
      </w:pPr>
      <w:rPr>
        <w:rFonts w:ascii="Courier New" w:hAnsi="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hint="default"/>
      </w:rPr>
    </w:lvl>
    <w:lvl w:ilvl="8" w:tplc="0C090005" w:tentative="1">
      <w:start w:val="1"/>
      <w:numFmt w:val="bullet"/>
      <w:lvlText w:val=""/>
      <w:lvlJc w:val="left"/>
      <w:pPr>
        <w:ind w:left="6480" w:hanging="360"/>
      </w:pPr>
      <w:rPr>
        <w:rFonts w:ascii="Wingdings" w:hAnsi="Wingdings" w:hint="default"/>
      </w:rPr>
    </w:lvl>
  </w:abstractNum>
  <w:num w:numId="1" w16cid:durableId="516427121">
    <w:abstractNumId w:val="5"/>
  </w:num>
  <w:num w:numId="2" w16cid:durableId="30808678">
    <w:abstractNumId w:val="13"/>
  </w:num>
  <w:num w:numId="3" w16cid:durableId="74859805">
    <w:abstractNumId w:val="4"/>
  </w:num>
  <w:num w:numId="4" w16cid:durableId="1995143245">
    <w:abstractNumId w:val="11"/>
  </w:num>
  <w:num w:numId="5" w16cid:durableId="374697534">
    <w:abstractNumId w:val="0"/>
  </w:num>
  <w:num w:numId="6" w16cid:durableId="493032746">
    <w:abstractNumId w:val="3"/>
  </w:num>
  <w:num w:numId="7" w16cid:durableId="1075787084">
    <w:abstractNumId w:val="7"/>
  </w:num>
  <w:num w:numId="8" w16cid:durableId="1736049322">
    <w:abstractNumId w:val="9"/>
  </w:num>
  <w:num w:numId="9" w16cid:durableId="1593198212">
    <w:abstractNumId w:val="6"/>
  </w:num>
  <w:num w:numId="10" w16cid:durableId="1127238534">
    <w:abstractNumId w:val="2"/>
  </w:num>
  <w:num w:numId="11" w16cid:durableId="1151168695">
    <w:abstractNumId w:val="10"/>
  </w:num>
  <w:num w:numId="12" w16cid:durableId="694893133">
    <w:abstractNumId w:val="8"/>
  </w:num>
  <w:num w:numId="13" w16cid:durableId="508525208">
    <w:abstractNumId w:val="12"/>
  </w:num>
  <w:num w:numId="14" w16cid:durableId="270745632">
    <w:abstractNumId w:val="1"/>
  </w:num>
  <w:num w:numId="15">
    <w:abstractNumId w:val="9"/>
    <w:lvlOverride w:ilvl="0">
      <w:startOverride w:val="1"/>
    </w:lvlOverride>
  </w:num>
  <w:num w:numId="16">
    <w:abstractNumId w:val="9"/>
    <w:lvlOverride w:ilvl="0">
      <w:startOverride w:val="1"/>
    </w:lvlOverride>
  </w:num>
  <w:num w:numId="17">
    <w:abstractNumId w:val="9"/>
    <w:lvlOverride w:ilvl="0">
      <w:startOverride w:val="1"/>
    </w:lvlOverride>
  </w:num>
  <w:num w:numId="18">
    <w:abstractNumId w:val="9"/>
    <w:lvlOverride w:ilvl="0">
      <w:startOverride w:val="1"/>
    </w:lvlOverride>
  </w:num>
  <w:num w:numId="19">
    <w:abstractNumId w:val="9"/>
    <w:lvlOverride w:ilvl="0">
      <w:startOverride w:val="1"/>
    </w:lvlOverride>
  </w:num>
  <w:numIdMacAtCleanup w:val="1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3129F"/>
    <w:rsid w:val="000107B7"/>
    <w:rsid w:val="00011536"/>
    <w:rsid w:val="000238F6"/>
    <w:rsid w:val="000528C6"/>
    <w:rsid w:val="00057689"/>
    <w:rsid w:val="00071B9F"/>
    <w:rsid w:val="0007340F"/>
    <w:rsid w:val="00077B99"/>
    <w:rsid w:val="000901E3"/>
    <w:rsid w:val="00097C0F"/>
    <w:rsid w:val="00097CBB"/>
    <w:rsid w:val="000A010B"/>
    <w:rsid w:val="000A2C96"/>
    <w:rsid w:val="000C5CB1"/>
    <w:rsid w:val="000D3AF8"/>
    <w:rsid w:val="000D6F3A"/>
    <w:rsid w:val="000D7965"/>
    <w:rsid w:val="000E0A82"/>
    <w:rsid w:val="000F32C3"/>
    <w:rsid w:val="000F4704"/>
    <w:rsid w:val="000F6F0D"/>
    <w:rsid w:val="000F72AB"/>
    <w:rsid w:val="00111DF4"/>
    <w:rsid w:val="0011668A"/>
    <w:rsid w:val="0013076A"/>
    <w:rsid w:val="00132C16"/>
    <w:rsid w:val="00135A28"/>
    <w:rsid w:val="00154950"/>
    <w:rsid w:val="00155C9B"/>
    <w:rsid w:val="00167C78"/>
    <w:rsid w:val="00170914"/>
    <w:rsid w:val="001738EC"/>
    <w:rsid w:val="00181951"/>
    <w:rsid w:val="00186E2E"/>
    <w:rsid w:val="0018795A"/>
    <w:rsid w:val="001B1A23"/>
    <w:rsid w:val="001E6BAF"/>
    <w:rsid w:val="001F5752"/>
    <w:rsid w:val="002027CF"/>
    <w:rsid w:val="00204486"/>
    <w:rsid w:val="00205825"/>
    <w:rsid w:val="00212F25"/>
    <w:rsid w:val="002132C8"/>
    <w:rsid w:val="00220EE8"/>
    <w:rsid w:val="0024388D"/>
    <w:rsid w:val="002549D2"/>
    <w:rsid w:val="00254EFE"/>
    <w:rsid w:val="00276080"/>
    <w:rsid w:val="00286FD3"/>
    <w:rsid w:val="00291A80"/>
    <w:rsid w:val="00294C35"/>
    <w:rsid w:val="002A7F0F"/>
    <w:rsid w:val="002C0CFB"/>
    <w:rsid w:val="002C1FC0"/>
    <w:rsid w:val="002C3578"/>
    <w:rsid w:val="002D49A2"/>
    <w:rsid w:val="002F038A"/>
    <w:rsid w:val="00302030"/>
    <w:rsid w:val="00315195"/>
    <w:rsid w:val="0033451D"/>
    <w:rsid w:val="00350407"/>
    <w:rsid w:val="00352B1F"/>
    <w:rsid w:val="003622E8"/>
    <w:rsid w:val="00371267"/>
    <w:rsid w:val="00373CFA"/>
    <w:rsid w:val="00373ECB"/>
    <w:rsid w:val="003744DA"/>
    <w:rsid w:val="003751C4"/>
    <w:rsid w:val="00375845"/>
    <w:rsid w:val="00377EFB"/>
    <w:rsid w:val="0038655F"/>
    <w:rsid w:val="003A51A2"/>
    <w:rsid w:val="003C14E2"/>
    <w:rsid w:val="003D177E"/>
    <w:rsid w:val="003F7898"/>
    <w:rsid w:val="00422F32"/>
    <w:rsid w:val="004548D3"/>
    <w:rsid w:val="00456059"/>
    <w:rsid w:val="00460630"/>
    <w:rsid w:val="004A2C3E"/>
    <w:rsid w:val="004A6DAB"/>
    <w:rsid w:val="004B4762"/>
    <w:rsid w:val="004B6970"/>
    <w:rsid w:val="004C5CD7"/>
    <w:rsid w:val="004D1D49"/>
    <w:rsid w:val="004D6FA7"/>
    <w:rsid w:val="004E7855"/>
    <w:rsid w:val="005164A1"/>
    <w:rsid w:val="0054569A"/>
    <w:rsid w:val="00554A57"/>
    <w:rsid w:val="00563DE5"/>
    <w:rsid w:val="0057138F"/>
    <w:rsid w:val="00593929"/>
    <w:rsid w:val="0059556D"/>
    <w:rsid w:val="005A0C82"/>
    <w:rsid w:val="005A1922"/>
    <w:rsid w:val="005A397C"/>
    <w:rsid w:val="005C0290"/>
    <w:rsid w:val="005C39FE"/>
    <w:rsid w:val="005D5479"/>
    <w:rsid w:val="005F1240"/>
    <w:rsid w:val="0060588B"/>
    <w:rsid w:val="00606C2B"/>
    <w:rsid w:val="006263DC"/>
    <w:rsid w:val="00636AB0"/>
    <w:rsid w:val="0064550C"/>
    <w:rsid w:val="006455F1"/>
    <w:rsid w:val="00646D93"/>
    <w:rsid w:val="00652D06"/>
    <w:rsid w:val="00660CF2"/>
    <w:rsid w:val="0066160F"/>
    <w:rsid w:val="00670544"/>
    <w:rsid w:val="00671173"/>
    <w:rsid w:val="0067385A"/>
    <w:rsid w:val="00675AD8"/>
    <w:rsid w:val="00682DA6"/>
    <w:rsid w:val="006A4EAE"/>
    <w:rsid w:val="006A5BC5"/>
    <w:rsid w:val="006B029E"/>
    <w:rsid w:val="006B236D"/>
    <w:rsid w:val="006B325E"/>
    <w:rsid w:val="006C3D84"/>
    <w:rsid w:val="006C4E9A"/>
    <w:rsid w:val="006D2854"/>
    <w:rsid w:val="006F34AE"/>
    <w:rsid w:val="007035B4"/>
    <w:rsid w:val="007049A3"/>
    <w:rsid w:val="00711B88"/>
    <w:rsid w:val="00717577"/>
    <w:rsid w:val="0073129F"/>
    <w:rsid w:val="00731E82"/>
    <w:rsid w:val="0076476E"/>
    <w:rsid w:val="00780B43"/>
    <w:rsid w:val="00782BC0"/>
    <w:rsid w:val="007964B3"/>
    <w:rsid w:val="007A375D"/>
    <w:rsid w:val="007A3FCE"/>
    <w:rsid w:val="007B0539"/>
    <w:rsid w:val="007B3EA6"/>
    <w:rsid w:val="007B539B"/>
    <w:rsid w:val="007C1F8B"/>
    <w:rsid w:val="007C3153"/>
    <w:rsid w:val="007D26B3"/>
    <w:rsid w:val="007D2C54"/>
    <w:rsid w:val="007E041A"/>
    <w:rsid w:val="007E1950"/>
    <w:rsid w:val="007E56A9"/>
    <w:rsid w:val="007E6AC7"/>
    <w:rsid w:val="007E7B16"/>
    <w:rsid w:val="008116A9"/>
    <w:rsid w:val="008216DB"/>
    <w:rsid w:val="00826622"/>
    <w:rsid w:val="008329B5"/>
    <w:rsid w:val="0084211D"/>
    <w:rsid w:val="008437DE"/>
    <w:rsid w:val="008515CD"/>
    <w:rsid w:val="00853676"/>
    <w:rsid w:val="00857C2E"/>
    <w:rsid w:val="00860AAC"/>
    <w:rsid w:val="00891C9B"/>
    <w:rsid w:val="00892A21"/>
    <w:rsid w:val="008A2DBE"/>
    <w:rsid w:val="008A6893"/>
    <w:rsid w:val="008B2082"/>
    <w:rsid w:val="008C03A0"/>
    <w:rsid w:val="008D0F36"/>
    <w:rsid w:val="008D181A"/>
    <w:rsid w:val="008D77E1"/>
    <w:rsid w:val="008E11BB"/>
    <w:rsid w:val="008E4B10"/>
    <w:rsid w:val="009061BA"/>
    <w:rsid w:val="0091369D"/>
    <w:rsid w:val="00930666"/>
    <w:rsid w:val="00935A9D"/>
    <w:rsid w:val="009444DA"/>
    <w:rsid w:val="00945F8F"/>
    <w:rsid w:val="0094795C"/>
    <w:rsid w:val="00951DB3"/>
    <w:rsid w:val="00953CC2"/>
    <w:rsid w:val="00956C63"/>
    <w:rsid w:val="00987B94"/>
    <w:rsid w:val="00995B6B"/>
    <w:rsid w:val="00996C7C"/>
    <w:rsid w:val="009A5A30"/>
    <w:rsid w:val="009A6010"/>
    <w:rsid w:val="009B51DB"/>
    <w:rsid w:val="009E45FB"/>
    <w:rsid w:val="009E4943"/>
    <w:rsid w:val="009F1726"/>
    <w:rsid w:val="009F2B3F"/>
    <w:rsid w:val="009F4752"/>
    <w:rsid w:val="00A010B1"/>
    <w:rsid w:val="00A06610"/>
    <w:rsid w:val="00A076F7"/>
    <w:rsid w:val="00A229BF"/>
    <w:rsid w:val="00A32BBF"/>
    <w:rsid w:val="00A3394D"/>
    <w:rsid w:val="00A5266D"/>
    <w:rsid w:val="00A5440A"/>
    <w:rsid w:val="00A568E0"/>
    <w:rsid w:val="00A7150C"/>
    <w:rsid w:val="00A71790"/>
    <w:rsid w:val="00A722A0"/>
    <w:rsid w:val="00A9336A"/>
    <w:rsid w:val="00A94BA3"/>
    <w:rsid w:val="00AA555C"/>
    <w:rsid w:val="00AA578C"/>
    <w:rsid w:val="00AC7083"/>
    <w:rsid w:val="00AE6A54"/>
    <w:rsid w:val="00B01C7D"/>
    <w:rsid w:val="00B10A1C"/>
    <w:rsid w:val="00B3028E"/>
    <w:rsid w:val="00B30605"/>
    <w:rsid w:val="00B336AA"/>
    <w:rsid w:val="00B4400C"/>
    <w:rsid w:val="00B72BD2"/>
    <w:rsid w:val="00B73A42"/>
    <w:rsid w:val="00B80240"/>
    <w:rsid w:val="00B8215D"/>
    <w:rsid w:val="00B9630E"/>
    <w:rsid w:val="00BA0A4A"/>
    <w:rsid w:val="00BA4AC6"/>
    <w:rsid w:val="00BA7E14"/>
    <w:rsid w:val="00BE5FFF"/>
    <w:rsid w:val="00BE67D1"/>
    <w:rsid w:val="00BF6178"/>
    <w:rsid w:val="00C00A84"/>
    <w:rsid w:val="00C0180D"/>
    <w:rsid w:val="00C038F6"/>
    <w:rsid w:val="00C23E54"/>
    <w:rsid w:val="00C27413"/>
    <w:rsid w:val="00C2765D"/>
    <w:rsid w:val="00C349DD"/>
    <w:rsid w:val="00C3670E"/>
    <w:rsid w:val="00C61FAC"/>
    <w:rsid w:val="00C64ECA"/>
    <w:rsid w:val="00C70CA4"/>
    <w:rsid w:val="00C73AC1"/>
    <w:rsid w:val="00C74C5C"/>
    <w:rsid w:val="00C772B6"/>
    <w:rsid w:val="00C77FE0"/>
    <w:rsid w:val="00C8139D"/>
    <w:rsid w:val="00C82293"/>
    <w:rsid w:val="00C978A7"/>
    <w:rsid w:val="00CA3181"/>
    <w:rsid w:val="00CA46E3"/>
    <w:rsid w:val="00CB0636"/>
    <w:rsid w:val="00CC0995"/>
    <w:rsid w:val="00CC5653"/>
    <w:rsid w:val="00CC6FCD"/>
    <w:rsid w:val="00CD0420"/>
    <w:rsid w:val="00CD1B3C"/>
    <w:rsid w:val="00D04084"/>
    <w:rsid w:val="00D04F16"/>
    <w:rsid w:val="00D05E36"/>
    <w:rsid w:val="00D0738F"/>
    <w:rsid w:val="00D1626D"/>
    <w:rsid w:val="00D32315"/>
    <w:rsid w:val="00D44DEA"/>
    <w:rsid w:val="00D45992"/>
    <w:rsid w:val="00D52EAC"/>
    <w:rsid w:val="00D8764C"/>
    <w:rsid w:val="00D9258C"/>
    <w:rsid w:val="00D95852"/>
    <w:rsid w:val="00D960E2"/>
    <w:rsid w:val="00DA73CE"/>
    <w:rsid w:val="00DB353E"/>
    <w:rsid w:val="00DC1D42"/>
    <w:rsid w:val="00DC55C2"/>
    <w:rsid w:val="00DD1D80"/>
    <w:rsid w:val="00DE0A5C"/>
    <w:rsid w:val="00DF6D39"/>
    <w:rsid w:val="00E01932"/>
    <w:rsid w:val="00E044D3"/>
    <w:rsid w:val="00E06E56"/>
    <w:rsid w:val="00E07894"/>
    <w:rsid w:val="00E269AB"/>
    <w:rsid w:val="00E36B13"/>
    <w:rsid w:val="00E40CF1"/>
    <w:rsid w:val="00E57A29"/>
    <w:rsid w:val="00E61CCA"/>
    <w:rsid w:val="00EA5C2D"/>
    <w:rsid w:val="00EB10BE"/>
    <w:rsid w:val="00EB7B26"/>
    <w:rsid w:val="00ED6B34"/>
    <w:rsid w:val="00EE1AFB"/>
    <w:rsid w:val="00EF342D"/>
    <w:rsid w:val="00EF7992"/>
    <w:rsid w:val="00F0038C"/>
    <w:rsid w:val="00F041F4"/>
    <w:rsid w:val="00F14672"/>
    <w:rsid w:val="00F14922"/>
    <w:rsid w:val="00F17FA9"/>
    <w:rsid w:val="00F21323"/>
    <w:rsid w:val="00F30783"/>
    <w:rsid w:val="00F3135F"/>
    <w:rsid w:val="00F415BF"/>
    <w:rsid w:val="00F41925"/>
    <w:rsid w:val="00F5681C"/>
    <w:rsid w:val="00F611F1"/>
    <w:rsid w:val="00F63814"/>
    <w:rsid w:val="00F66EB1"/>
    <w:rsid w:val="00F75802"/>
    <w:rsid w:val="00F811E5"/>
    <w:rsid w:val="00F82BE4"/>
    <w:rsid w:val="00F976A7"/>
    <w:rsid w:val="00FA0CB2"/>
    <w:rsid w:val="00FA1218"/>
    <w:rsid w:val="00FC5D5A"/>
    <w:rsid w:val="00FD07D0"/>
    <w:rsid w:val="00FE00FD"/>
    <w:rsid w:val="00FE287E"/>
    <w:rsid w:val="00FE6A79"/>
    <w:rsid w:val="00FE7515"/>
    <w:rsid w:val="00FF7CB1"/>
    <w:rsid w:val="01306C54"/>
    <w:rsid w:val="0165B7CC"/>
    <w:rsid w:val="01794698"/>
    <w:rsid w:val="01C93C3B"/>
    <w:rsid w:val="02D93C26"/>
    <w:rsid w:val="039A4C2E"/>
    <w:rsid w:val="0488DD44"/>
    <w:rsid w:val="048C2236"/>
    <w:rsid w:val="04D341BA"/>
    <w:rsid w:val="0513DF18"/>
    <w:rsid w:val="07A55792"/>
    <w:rsid w:val="08982D7E"/>
    <w:rsid w:val="08CB02BC"/>
    <w:rsid w:val="0A0A7272"/>
    <w:rsid w:val="0A0AF139"/>
    <w:rsid w:val="0A1662AF"/>
    <w:rsid w:val="0CF76448"/>
    <w:rsid w:val="0E1DB2E5"/>
    <w:rsid w:val="0E3F874A"/>
    <w:rsid w:val="0EC87269"/>
    <w:rsid w:val="0EE96A0A"/>
    <w:rsid w:val="0EFB5D5F"/>
    <w:rsid w:val="0F349AF0"/>
    <w:rsid w:val="105741D3"/>
    <w:rsid w:val="11BC7B39"/>
    <w:rsid w:val="12060E45"/>
    <w:rsid w:val="1223E052"/>
    <w:rsid w:val="130618F1"/>
    <w:rsid w:val="14BF9C29"/>
    <w:rsid w:val="14E71785"/>
    <w:rsid w:val="1661DA64"/>
    <w:rsid w:val="172B3D28"/>
    <w:rsid w:val="177AB0E1"/>
    <w:rsid w:val="18AB413B"/>
    <w:rsid w:val="191C0AB5"/>
    <w:rsid w:val="1B269B99"/>
    <w:rsid w:val="1C407726"/>
    <w:rsid w:val="1E02F85A"/>
    <w:rsid w:val="1E21ECB1"/>
    <w:rsid w:val="1E5821E2"/>
    <w:rsid w:val="1E7F230C"/>
    <w:rsid w:val="1E86D61E"/>
    <w:rsid w:val="1EF56304"/>
    <w:rsid w:val="2014808D"/>
    <w:rsid w:val="20A2E9BA"/>
    <w:rsid w:val="225A205D"/>
    <w:rsid w:val="23BBFB2A"/>
    <w:rsid w:val="23E94599"/>
    <w:rsid w:val="24CB4C50"/>
    <w:rsid w:val="25828D98"/>
    <w:rsid w:val="25B8F339"/>
    <w:rsid w:val="25E9DFEC"/>
    <w:rsid w:val="28255A4D"/>
    <w:rsid w:val="28A78B9D"/>
    <w:rsid w:val="299F46A5"/>
    <w:rsid w:val="2B244B27"/>
    <w:rsid w:val="2BE8D580"/>
    <w:rsid w:val="2C0CE072"/>
    <w:rsid w:val="2C41B6AB"/>
    <w:rsid w:val="2C5EBD37"/>
    <w:rsid w:val="2C94E93B"/>
    <w:rsid w:val="2E3F6D35"/>
    <w:rsid w:val="2F0D2035"/>
    <w:rsid w:val="2FE1FC11"/>
    <w:rsid w:val="304DC440"/>
    <w:rsid w:val="30B5A929"/>
    <w:rsid w:val="30CD3281"/>
    <w:rsid w:val="32C017E9"/>
    <w:rsid w:val="33C621D7"/>
    <w:rsid w:val="33FB4953"/>
    <w:rsid w:val="3402EB67"/>
    <w:rsid w:val="34AF13F9"/>
    <w:rsid w:val="377B4AD5"/>
    <w:rsid w:val="37892089"/>
    <w:rsid w:val="384C55B4"/>
    <w:rsid w:val="38F72D63"/>
    <w:rsid w:val="39DC6B01"/>
    <w:rsid w:val="3B89BF67"/>
    <w:rsid w:val="3C9D99BF"/>
    <w:rsid w:val="3CD2B300"/>
    <w:rsid w:val="3D4101FF"/>
    <w:rsid w:val="3E15FC0D"/>
    <w:rsid w:val="3E526239"/>
    <w:rsid w:val="3E987648"/>
    <w:rsid w:val="3F28CE65"/>
    <w:rsid w:val="40611E4F"/>
    <w:rsid w:val="4088A53B"/>
    <w:rsid w:val="427DC647"/>
    <w:rsid w:val="4359B9D8"/>
    <w:rsid w:val="43D8DDF2"/>
    <w:rsid w:val="44BA5A44"/>
    <w:rsid w:val="44BE087A"/>
    <w:rsid w:val="4647332E"/>
    <w:rsid w:val="46D111DF"/>
    <w:rsid w:val="47631B34"/>
    <w:rsid w:val="477C3805"/>
    <w:rsid w:val="484AE984"/>
    <w:rsid w:val="487840E1"/>
    <w:rsid w:val="48C32E0A"/>
    <w:rsid w:val="49051B02"/>
    <w:rsid w:val="4B437361"/>
    <w:rsid w:val="4B676BBB"/>
    <w:rsid w:val="4B7BFCE4"/>
    <w:rsid w:val="4C8B007B"/>
    <w:rsid w:val="4D1E57B1"/>
    <w:rsid w:val="4D397E42"/>
    <w:rsid w:val="4D444A1B"/>
    <w:rsid w:val="4D4B5F84"/>
    <w:rsid w:val="4E57CE6D"/>
    <w:rsid w:val="4F6F97CB"/>
    <w:rsid w:val="4FBED5CA"/>
    <w:rsid w:val="50247597"/>
    <w:rsid w:val="5040E0AD"/>
    <w:rsid w:val="505259BC"/>
    <w:rsid w:val="50BA8673"/>
    <w:rsid w:val="51BAE4D4"/>
    <w:rsid w:val="5208FF36"/>
    <w:rsid w:val="5366A67D"/>
    <w:rsid w:val="543B8706"/>
    <w:rsid w:val="549D2A7E"/>
    <w:rsid w:val="554443DB"/>
    <w:rsid w:val="56F8F02C"/>
    <w:rsid w:val="573FC157"/>
    <w:rsid w:val="57927445"/>
    <w:rsid w:val="582774F4"/>
    <w:rsid w:val="59A2DE57"/>
    <w:rsid w:val="5B37D0EE"/>
    <w:rsid w:val="5B6C315E"/>
    <w:rsid w:val="5ECB5C62"/>
    <w:rsid w:val="5EDD11E9"/>
    <w:rsid w:val="5FDF77E0"/>
    <w:rsid w:val="61917838"/>
    <w:rsid w:val="656C5202"/>
    <w:rsid w:val="65BEA443"/>
    <w:rsid w:val="688F2F30"/>
    <w:rsid w:val="695A6CC4"/>
    <w:rsid w:val="69C6B1A9"/>
    <w:rsid w:val="6A695619"/>
    <w:rsid w:val="6ADD81AE"/>
    <w:rsid w:val="6CBCFCA8"/>
    <w:rsid w:val="6D35B65A"/>
    <w:rsid w:val="6D701C67"/>
    <w:rsid w:val="6DD96449"/>
    <w:rsid w:val="6E20FAFE"/>
    <w:rsid w:val="6E30FA98"/>
    <w:rsid w:val="6F2F0118"/>
    <w:rsid w:val="6F5C1C82"/>
    <w:rsid w:val="6FE7D249"/>
    <w:rsid w:val="717C0C09"/>
    <w:rsid w:val="726F1D8D"/>
    <w:rsid w:val="72B602A5"/>
    <w:rsid w:val="7532D85B"/>
    <w:rsid w:val="75824CA6"/>
    <w:rsid w:val="76706664"/>
    <w:rsid w:val="784B9A19"/>
    <w:rsid w:val="787247F8"/>
    <w:rsid w:val="78844417"/>
    <w:rsid w:val="7AB93009"/>
    <w:rsid w:val="7AF291BC"/>
    <w:rsid w:val="7B32086E"/>
    <w:rsid w:val="7BA49FD7"/>
    <w:rsid w:val="7C174206"/>
    <w:rsid w:val="7E38A92D"/>
    <w:rsid w:val="7E67CF0B"/>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E177118"/>
  <w15:chartTrackingRefBased/>
  <w15:docId w15:val="{231AC43E-8776-4504-8E11-B9B0C76AED9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D"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aliases w:val="Heading 1 inova"/>
    <w:basedOn w:val="Normal"/>
    <w:next w:val="Normal"/>
    <w:link w:val="Heading1Char"/>
    <w:uiPriority w:val="9"/>
    <w:qFormat/>
    <w:rsid w:val="0073129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3129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3129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3129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3129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3129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3129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3129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3129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Heading 1 inova Char"/>
    <w:basedOn w:val="DefaultParagraphFont"/>
    <w:link w:val="Heading1"/>
    <w:uiPriority w:val="9"/>
    <w:rsid w:val="0073129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3129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3129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3129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3129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3129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3129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3129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3129F"/>
    <w:rPr>
      <w:rFonts w:eastAsiaTheme="majorEastAsia" w:cstheme="majorBidi"/>
      <w:color w:val="272727" w:themeColor="text1" w:themeTint="D8"/>
    </w:rPr>
  </w:style>
  <w:style w:type="paragraph" w:styleId="Title">
    <w:name w:val="Title"/>
    <w:basedOn w:val="Normal"/>
    <w:next w:val="Normal"/>
    <w:link w:val="TitleChar"/>
    <w:uiPriority w:val="10"/>
    <w:qFormat/>
    <w:rsid w:val="0073129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3129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3129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3129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3129F"/>
    <w:pPr>
      <w:spacing w:before="160"/>
      <w:jc w:val="center"/>
    </w:pPr>
    <w:rPr>
      <w:i/>
      <w:iCs/>
      <w:color w:val="404040" w:themeColor="text1" w:themeTint="BF"/>
    </w:rPr>
  </w:style>
  <w:style w:type="character" w:customStyle="1" w:styleId="QuoteChar">
    <w:name w:val="Quote Char"/>
    <w:basedOn w:val="DefaultParagraphFont"/>
    <w:link w:val="Quote"/>
    <w:uiPriority w:val="29"/>
    <w:rsid w:val="0073129F"/>
    <w:rPr>
      <w:i/>
      <w:iCs/>
      <w:color w:val="404040" w:themeColor="text1" w:themeTint="BF"/>
    </w:rPr>
  </w:style>
  <w:style w:type="paragraph" w:styleId="ListParagraph">
    <w:name w:val="List Paragraph"/>
    <w:basedOn w:val="Normal"/>
    <w:qFormat/>
    <w:rsid w:val="0073129F"/>
    <w:pPr>
      <w:ind w:left="720"/>
      <w:contextualSpacing/>
    </w:pPr>
  </w:style>
  <w:style w:type="character" w:styleId="IntenseEmphasis">
    <w:name w:val="Intense Emphasis"/>
    <w:basedOn w:val="DefaultParagraphFont"/>
    <w:uiPriority w:val="21"/>
    <w:qFormat/>
    <w:rsid w:val="0073129F"/>
    <w:rPr>
      <w:i/>
      <w:iCs/>
      <w:color w:val="0F4761" w:themeColor="accent1" w:themeShade="BF"/>
    </w:rPr>
  </w:style>
  <w:style w:type="paragraph" w:styleId="IntenseQuote">
    <w:name w:val="Intense Quote"/>
    <w:basedOn w:val="Normal"/>
    <w:next w:val="Normal"/>
    <w:link w:val="IntenseQuoteChar"/>
    <w:uiPriority w:val="30"/>
    <w:qFormat/>
    <w:rsid w:val="0073129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3129F"/>
    <w:rPr>
      <w:i/>
      <w:iCs/>
      <w:color w:val="0F4761" w:themeColor="accent1" w:themeShade="BF"/>
    </w:rPr>
  </w:style>
  <w:style w:type="character" w:styleId="IntenseReference">
    <w:name w:val="Intense Reference"/>
    <w:basedOn w:val="DefaultParagraphFont"/>
    <w:uiPriority w:val="32"/>
    <w:qFormat/>
    <w:rsid w:val="0073129F"/>
    <w:rPr>
      <w:b/>
      <w:bCs/>
      <w:smallCaps/>
      <w:color w:val="0F4761" w:themeColor="accent1" w:themeShade="BF"/>
      <w:spacing w:val="5"/>
    </w:rPr>
  </w:style>
  <w:style w:type="paragraph" w:styleId="Header">
    <w:name w:val="header"/>
    <w:basedOn w:val="Normal"/>
    <w:link w:val="HeaderChar"/>
    <w:uiPriority w:val="99"/>
    <w:unhideWhenUsed/>
    <w:rsid w:val="0073129F"/>
    <w:pPr>
      <w:tabs>
        <w:tab w:val="center" w:pos="4513"/>
        <w:tab w:val="right" w:pos="9026"/>
      </w:tabs>
      <w:spacing w:after="0" w:line="240" w:lineRule="auto"/>
    </w:pPr>
  </w:style>
  <w:style w:type="character" w:customStyle="1" w:styleId="HeaderChar">
    <w:name w:val="Header Char"/>
    <w:basedOn w:val="DefaultParagraphFont"/>
    <w:link w:val="Header"/>
    <w:uiPriority w:val="99"/>
    <w:rsid w:val="0073129F"/>
  </w:style>
  <w:style w:type="paragraph" w:styleId="Footer">
    <w:name w:val="footer"/>
    <w:aliases w:val="Portrait,FooterPort"/>
    <w:basedOn w:val="Normal"/>
    <w:link w:val="FooterChar"/>
    <w:uiPriority w:val="99"/>
    <w:unhideWhenUsed/>
    <w:rsid w:val="0073129F"/>
    <w:pPr>
      <w:tabs>
        <w:tab w:val="center" w:pos="4513"/>
        <w:tab w:val="right" w:pos="9026"/>
      </w:tabs>
      <w:spacing w:after="0" w:line="240" w:lineRule="auto"/>
    </w:pPr>
  </w:style>
  <w:style w:type="character" w:customStyle="1" w:styleId="FooterChar">
    <w:name w:val="Footer Char"/>
    <w:aliases w:val="Portrait Char,FooterPort Char"/>
    <w:basedOn w:val="DefaultParagraphFont"/>
    <w:link w:val="Footer"/>
    <w:uiPriority w:val="99"/>
    <w:rsid w:val="0073129F"/>
  </w:style>
  <w:style w:type="table" w:styleId="TableGrid">
    <w:name w:val="Table Grid"/>
    <w:basedOn w:val="TableNormal"/>
    <w:uiPriority w:val="39"/>
    <w:rsid w:val="00C0180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Spacing">
    <w:name w:val="No Spacing"/>
    <w:link w:val="NoSpacingChar"/>
    <w:uiPriority w:val="1"/>
    <w:qFormat/>
    <w:rsid w:val="004548D3"/>
    <w:pPr>
      <w:spacing w:after="0" w:line="240" w:lineRule="auto"/>
    </w:pPr>
    <w:rPr>
      <w:rFonts w:eastAsiaTheme="minorEastAsia"/>
      <w:kern w:val="0"/>
      <w:lang w:val="en-US"/>
      <w14:ligatures w14:val="none"/>
    </w:rPr>
  </w:style>
  <w:style w:type="character" w:customStyle="1" w:styleId="NoSpacingChar">
    <w:name w:val="No Spacing Char"/>
    <w:basedOn w:val="DefaultParagraphFont"/>
    <w:link w:val="NoSpacing"/>
    <w:uiPriority w:val="1"/>
    <w:rsid w:val="004548D3"/>
    <w:rPr>
      <w:rFonts w:eastAsiaTheme="minorEastAsia"/>
      <w:kern w:val="0"/>
      <w:lang w:val="en-US"/>
      <w14:ligatures w14:val="none"/>
    </w:rPr>
  </w:style>
  <w:style w:type="table" w:customStyle="1" w:styleId="TableGrid3">
    <w:name w:val="Table Grid3"/>
    <w:basedOn w:val="TableNormal"/>
    <w:next w:val="TableGrid"/>
    <w:uiPriority w:val="59"/>
    <w:rsid w:val="007B539B"/>
    <w:pPr>
      <w:spacing w:after="0" w:line="240" w:lineRule="auto"/>
    </w:pPr>
    <w:rPr>
      <w:rFonts w:ascii="Calibri" w:eastAsia="Times New Roman" w:hAnsi="Calibri" w:cs="Times New Roman"/>
      <w:kern w:val="0"/>
      <w:lang w:val="en-AU"/>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odyText">
    <w:name w:val="Body Text"/>
    <w:basedOn w:val="Normal"/>
    <w:link w:val="BodyTextChar"/>
    <w:qFormat/>
    <w:rsid w:val="007B539B"/>
    <w:pPr>
      <w:spacing w:after="0" w:line="240" w:lineRule="atLeast"/>
      <w:ind w:left="432"/>
    </w:pPr>
    <w:rPr>
      <w:rFonts w:ascii="Times New Roman" w:eastAsia="Times New Roman" w:hAnsi="Times New Roman" w:cs="Times New Roman"/>
      <w:snapToGrid w:val="0"/>
      <w:color w:val="000000"/>
      <w:kern w:val="0"/>
      <w:sz w:val="24"/>
      <w:szCs w:val="20"/>
      <w:lang w:val="en-US"/>
      <w14:ligatures w14:val="none"/>
    </w:rPr>
  </w:style>
  <w:style w:type="character" w:customStyle="1" w:styleId="BodyTextChar">
    <w:name w:val="Body Text Char"/>
    <w:basedOn w:val="DefaultParagraphFont"/>
    <w:link w:val="BodyText"/>
    <w:rsid w:val="007B539B"/>
    <w:rPr>
      <w:rFonts w:ascii="Times New Roman" w:eastAsia="Times New Roman" w:hAnsi="Times New Roman" w:cs="Times New Roman"/>
      <w:snapToGrid w:val="0"/>
      <w:color w:val="000000"/>
      <w:kern w:val="0"/>
      <w:sz w:val="24"/>
      <w:szCs w:val="20"/>
      <w:lang w:val="en-US"/>
      <w14:ligatures w14:val="none"/>
    </w:rPr>
  </w:style>
  <w:style w:type="paragraph" w:customStyle="1" w:styleId="paragraph">
    <w:name w:val="paragraph"/>
    <w:basedOn w:val="Normal"/>
    <w:rsid w:val="00A229BF"/>
    <w:pPr>
      <w:spacing w:before="100" w:beforeAutospacing="1" w:after="100" w:afterAutospacing="1" w:line="240" w:lineRule="auto"/>
    </w:pPr>
    <w:rPr>
      <w:rFonts w:ascii="Times New Roman" w:eastAsia="Times New Roman" w:hAnsi="Times New Roman" w:cs="Times New Roman"/>
      <w:kern w:val="0"/>
      <w:sz w:val="24"/>
      <w:szCs w:val="24"/>
      <w:lang w:val="en-AU" w:eastAsia="en-AU"/>
      <w14:ligatures w14:val="none"/>
    </w:rPr>
  </w:style>
  <w:style w:type="character" w:customStyle="1" w:styleId="normaltextrun">
    <w:name w:val="normaltextrun"/>
    <w:basedOn w:val="DefaultParagraphFont"/>
    <w:rsid w:val="00A229BF"/>
  </w:style>
  <w:style w:type="character" w:customStyle="1" w:styleId="eop">
    <w:name w:val="eop"/>
    <w:basedOn w:val="DefaultParagraphFont"/>
    <w:rsid w:val="00A229BF"/>
  </w:style>
  <w:style w:type="character" w:styleId="CommentReference">
    <w:name w:val="annotation reference"/>
    <w:basedOn w:val="DefaultParagraphFont"/>
    <w:uiPriority w:val="99"/>
    <w:semiHidden/>
    <w:unhideWhenUsed/>
    <w:rsid w:val="007E7B16"/>
    <w:rPr>
      <w:sz w:val="16"/>
      <w:szCs w:val="16"/>
    </w:rPr>
  </w:style>
  <w:style w:type="paragraph" w:styleId="CommentText">
    <w:name w:val="annotation text"/>
    <w:basedOn w:val="Normal"/>
    <w:link w:val="CommentTextChar"/>
    <w:uiPriority w:val="99"/>
    <w:unhideWhenUsed/>
    <w:rsid w:val="007E7B16"/>
    <w:pPr>
      <w:spacing w:line="240" w:lineRule="auto"/>
    </w:pPr>
    <w:rPr>
      <w:sz w:val="20"/>
      <w:szCs w:val="20"/>
    </w:rPr>
  </w:style>
  <w:style w:type="character" w:customStyle="1" w:styleId="CommentTextChar">
    <w:name w:val="Comment Text Char"/>
    <w:basedOn w:val="DefaultParagraphFont"/>
    <w:link w:val="CommentText"/>
    <w:uiPriority w:val="99"/>
    <w:rsid w:val="007E7B16"/>
    <w:rPr>
      <w:sz w:val="20"/>
      <w:szCs w:val="20"/>
    </w:rPr>
  </w:style>
  <w:style w:type="paragraph" w:styleId="CommentSubject">
    <w:name w:val="annotation subject"/>
    <w:basedOn w:val="CommentText"/>
    <w:next w:val="CommentText"/>
    <w:link w:val="CommentSubjectChar"/>
    <w:uiPriority w:val="99"/>
    <w:semiHidden/>
    <w:unhideWhenUsed/>
    <w:rsid w:val="007E7B16"/>
    <w:rPr>
      <w:b/>
      <w:bCs/>
    </w:rPr>
  </w:style>
  <w:style w:type="character" w:customStyle="1" w:styleId="CommentSubjectChar">
    <w:name w:val="Comment Subject Char"/>
    <w:basedOn w:val="CommentTextChar"/>
    <w:link w:val="CommentSubject"/>
    <w:uiPriority w:val="99"/>
    <w:semiHidden/>
    <w:rsid w:val="007E7B16"/>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466544">
      <w:bodyDiv w:val="1"/>
      <w:marLeft w:val="0"/>
      <w:marRight w:val="0"/>
      <w:marTop w:val="0"/>
      <w:marBottom w:val="0"/>
      <w:divBdr>
        <w:top w:val="none" w:sz="0" w:space="0" w:color="auto"/>
        <w:left w:val="none" w:sz="0" w:space="0" w:color="auto"/>
        <w:bottom w:val="none" w:sz="0" w:space="0" w:color="auto"/>
        <w:right w:val="none" w:sz="0" w:space="0" w:color="auto"/>
      </w:divBdr>
    </w:div>
    <w:div w:id="116217699">
      <w:bodyDiv w:val="1"/>
      <w:marLeft w:val="0"/>
      <w:marRight w:val="0"/>
      <w:marTop w:val="0"/>
      <w:marBottom w:val="0"/>
      <w:divBdr>
        <w:top w:val="none" w:sz="0" w:space="0" w:color="auto"/>
        <w:left w:val="none" w:sz="0" w:space="0" w:color="auto"/>
        <w:bottom w:val="none" w:sz="0" w:space="0" w:color="auto"/>
        <w:right w:val="none" w:sz="0" w:space="0" w:color="auto"/>
      </w:divBdr>
    </w:div>
    <w:div w:id="174422208">
      <w:bodyDiv w:val="1"/>
      <w:marLeft w:val="0"/>
      <w:marRight w:val="0"/>
      <w:marTop w:val="0"/>
      <w:marBottom w:val="0"/>
      <w:divBdr>
        <w:top w:val="none" w:sz="0" w:space="0" w:color="auto"/>
        <w:left w:val="none" w:sz="0" w:space="0" w:color="auto"/>
        <w:bottom w:val="none" w:sz="0" w:space="0" w:color="auto"/>
        <w:right w:val="none" w:sz="0" w:space="0" w:color="auto"/>
      </w:divBdr>
    </w:div>
    <w:div w:id="412288450">
      <w:bodyDiv w:val="1"/>
      <w:marLeft w:val="0"/>
      <w:marRight w:val="0"/>
      <w:marTop w:val="0"/>
      <w:marBottom w:val="0"/>
      <w:divBdr>
        <w:top w:val="none" w:sz="0" w:space="0" w:color="auto"/>
        <w:left w:val="none" w:sz="0" w:space="0" w:color="auto"/>
        <w:bottom w:val="none" w:sz="0" w:space="0" w:color="auto"/>
        <w:right w:val="none" w:sz="0" w:space="0" w:color="auto"/>
      </w:divBdr>
    </w:div>
    <w:div w:id="501746752">
      <w:bodyDiv w:val="1"/>
      <w:marLeft w:val="0"/>
      <w:marRight w:val="0"/>
      <w:marTop w:val="0"/>
      <w:marBottom w:val="0"/>
      <w:divBdr>
        <w:top w:val="none" w:sz="0" w:space="0" w:color="auto"/>
        <w:left w:val="none" w:sz="0" w:space="0" w:color="auto"/>
        <w:bottom w:val="none" w:sz="0" w:space="0" w:color="auto"/>
        <w:right w:val="none" w:sz="0" w:space="0" w:color="auto"/>
      </w:divBdr>
    </w:div>
    <w:div w:id="534587229">
      <w:bodyDiv w:val="1"/>
      <w:marLeft w:val="0"/>
      <w:marRight w:val="0"/>
      <w:marTop w:val="0"/>
      <w:marBottom w:val="0"/>
      <w:divBdr>
        <w:top w:val="none" w:sz="0" w:space="0" w:color="auto"/>
        <w:left w:val="none" w:sz="0" w:space="0" w:color="auto"/>
        <w:bottom w:val="none" w:sz="0" w:space="0" w:color="auto"/>
        <w:right w:val="none" w:sz="0" w:space="0" w:color="auto"/>
      </w:divBdr>
    </w:div>
    <w:div w:id="586034831">
      <w:bodyDiv w:val="1"/>
      <w:marLeft w:val="0"/>
      <w:marRight w:val="0"/>
      <w:marTop w:val="0"/>
      <w:marBottom w:val="0"/>
      <w:divBdr>
        <w:top w:val="none" w:sz="0" w:space="0" w:color="auto"/>
        <w:left w:val="none" w:sz="0" w:space="0" w:color="auto"/>
        <w:bottom w:val="none" w:sz="0" w:space="0" w:color="auto"/>
        <w:right w:val="none" w:sz="0" w:space="0" w:color="auto"/>
      </w:divBdr>
    </w:div>
    <w:div w:id="664820992">
      <w:bodyDiv w:val="1"/>
      <w:marLeft w:val="0"/>
      <w:marRight w:val="0"/>
      <w:marTop w:val="0"/>
      <w:marBottom w:val="0"/>
      <w:divBdr>
        <w:top w:val="none" w:sz="0" w:space="0" w:color="auto"/>
        <w:left w:val="none" w:sz="0" w:space="0" w:color="auto"/>
        <w:bottom w:val="none" w:sz="0" w:space="0" w:color="auto"/>
        <w:right w:val="none" w:sz="0" w:space="0" w:color="auto"/>
      </w:divBdr>
    </w:div>
    <w:div w:id="821851282">
      <w:bodyDiv w:val="1"/>
      <w:marLeft w:val="0"/>
      <w:marRight w:val="0"/>
      <w:marTop w:val="0"/>
      <w:marBottom w:val="0"/>
      <w:divBdr>
        <w:top w:val="none" w:sz="0" w:space="0" w:color="auto"/>
        <w:left w:val="none" w:sz="0" w:space="0" w:color="auto"/>
        <w:bottom w:val="none" w:sz="0" w:space="0" w:color="auto"/>
        <w:right w:val="none" w:sz="0" w:space="0" w:color="auto"/>
      </w:divBdr>
    </w:div>
    <w:div w:id="850535059">
      <w:bodyDiv w:val="1"/>
      <w:marLeft w:val="0"/>
      <w:marRight w:val="0"/>
      <w:marTop w:val="0"/>
      <w:marBottom w:val="0"/>
      <w:divBdr>
        <w:top w:val="none" w:sz="0" w:space="0" w:color="auto"/>
        <w:left w:val="none" w:sz="0" w:space="0" w:color="auto"/>
        <w:bottom w:val="none" w:sz="0" w:space="0" w:color="auto"/>
        <w:right w:val="none" w:sz="0" w:space="0" w:color="auto"/>
      </w:divBdr>
    </w:div>
    <w:div w:id="854538720">
      <w:bodyDiv w:val="1"/>
      <w:marLeft w:val="0"/>
      <w:marRight w:val="0"/>
      <w:marTop w:val="0"/>
      <w:marBottom w:val="0"/>
      <w:divBdr>
        <w:top w:val="none" w:sz="0" w:space="0" w:color="auto"/>
        <w:left w:val="none" w:sz="0" w:space="0" w:color="auto"/>
        <w:bottom w:val="none" w:sz="0" w:space="0" w:color="auto"/>
        <w:right w:val="none" w:sz="0" w:space="0" w:color="auto"/>
      </w:divBdr>
    </w:div>
    <w:div w:id="996490953">
      <w:bodyDiv w:val="1"/>
      <w:marLeft w:val="0"/>
      <w:marRight w:val="0"/>
      <w:marTop w:val="0"/>
      <w:marBottom w:val="0"/>
      <w:divBdr>
        <w:top w:val="none" w:sz="0" w:space="0" w:color="auto"/>
        <w:left w:val="none" w:sz="0" w:space="0" w:color="auto"/>
        <w:bottom w:val="none" w:sz="0" w:space="0" w:color="auto"/>
        <w:right w:val="none" w:sz="0" w:space="0" w:color="auto"/>
      </w:divBdr>
    </w:div>
    <w:div w:id="1104497179">
      <w:bodyDiv w:val="1"/>
      <w:marLeft w:val="0"/>
      <w:marRight w:val="0"/>
      <w:marTop w:val="0"/>
      <w:marBottom w:val="0"/>
      <w:divBdr>
        <w:top w:val="none" w:sz="0" w:space="0" w:color="auto"/>
        <w:left w:val="none" w:sz="0" w:space="0" w:color="auto"/>
        <w:bottom w:val="none" w:sz="0" w:space="0" w:color="auto"/>
        <w:right w:val="none" w:sz="0" w:space="0" w:color="auto"/>
      </w:divBdr>
    </w:div>
    <w:div w:id="1284536855">
      <w:bodyDiv w:val="1"/>
      <w:marLeft w:val="0"/>
      <w:marRight w:val="0"/>
      <w:marTop w:val="0"/>
      <w:marBottom w:val="0"/>
      <w:divBdr>
        <w:top w:val="none" w:sz="0" w:space="0" w:color="auto"/>
        <w:left w:val="none" w:sz="0" w:space="0" w:color="auto"/>
        <w:bottom w:val="none" w:sz="0" w:space="0" w:color="auto"/>
        <w:right w:val="none" w:sz="0" w:space="0" w:color="auto"/>
      </w:divBdr>
    </w:div>
    <w:div w:id="1294991741">
      <w:bodyDiv w:val="1"/>
      <w:marLeft w:val="0"/>
      <w:marRight w:val="0"/>
      <w:marTop w:val="0"/>
      <w:marBottom w:val="0"/>
      <w:divBdr>
        <w:top w:val="none" w:sz="0" w:space="0" w:color="auto"/>
        <w:left w:val="none" w:sz="0" w:space="0" w:color="auto"/>
        <w:bottom w:val="none" w:sz="0" w:space="0" w:color="auto"/>
        <w:right w:val="none" w:sz="0" w:space="0" w:color="auto"/>
      </w:divBdr>
    </w:div>
    <w:div w:id="1505626059">
      <w:bodyDiv w:val="1"/>
      <w:marLeft w:val="0"/>
      <w:marRight w:val="0"/>
      <w:marTop w:val="0"/>
      <w:marBottom w:val="0"/>
      <w:divBdr>
        <w:top w:val="none" w:sz="0" w:space="0" w:color="auto"/>
        <w:left w:val="none" w:sz="0" w:space="0" w:color="auto"/>
        <w:bottom w:val="none" w:sz="0" w:space="0" w:color="auto"/>
        <w:right w:val="none" w:sz="0" w:space="0" w:color="auto"/>
      </w:divBdr>
    </w:div>
    <w:div w:id="1828397117">
      <w:bodyDiv w:val="1"/>
      <w:marLeft w:val="0"/>
      <w:marRight w:val="0"/>
      <w:marTop w:val="0"/>
      <w:marBottom w:val="0"/>
      <w:divBdr>
        <w:top w:val="none" w:sz="0" w:space="0" w:color="auto"/>
        <w:left w:val="none" w:sz="0" w:space="0" w:color="auto"/>
        <w:bottom w:val="none" w:sz="0" w:space="0" w:color="auto"/>
        <w:right w:val="none" w:sz="0" w:space="0" w:color="auto"/>
      </w:divBdr>
    </w:div>
    <w:div w:id="1905752868">
      <w:marLeft w:val="0"/>
      <w:marRight w:val="0"/>
      <w:marTop w:val="0"/>
      <w:marBottom w:val="0"/>
      <w:divBdr>
        <w:top w:val="none" w:sz="0" w:space="0" w:color="auto"/>
        <w:left w:val="none" w:sz="0" w:space="0" w:color="auto"/>
        <w:bottom w:val="none" w:sz="0" w:space="0" w:color="auto"/>
        <w:right w:val="none" w:sz="0" w:space="0" w:color="auto"/>
      </w:divBdr>
    </w:div>
    <w:div w:id="1909338892">
      <w:bodyDiv w:val="1"/>
      <w:marLeft w:val="0"/>
      <w:marRight w:val="0"/>
      <w:marTop w:val="0"/>
      <w:marBottom w:val="0"/>
      <w:divBdr>
        <w:top w:val="none" w:sz="0" w:space="0" w:color="auto"/>
        <w:left w:val="none" w:sz="0" w:space="0" w:color="auto"/>
        <w:bottom w:val="none" w:sz="0" w:space="0" w:color="auto"/>
        <w:right w:val="none" w:sz="0" w:space="0" w:color="auto"/>
      </w:divBdr>
    </w:div>
    <w:div w:id="20568118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image" Target="media/image4.png"/><Relationship Id="rId18" Type="http://schemas.openxmlformats.org/officeDocument/2006/relationships/image" Target="media/image9.jpeg"/><Relationship Id="rId26" Type="http://schemas.openxmlformats.org/officeDocument/2006/relationships/image" Target="media/image17.png"/><Relationship Id="rId3" Type="http://schemas.openxmlformats.org/officeDocument/2006/relationships/customXml" Target="../customXml/item3.xml"/><Relationship Id="rId21" Type="http://schemas.openxmlformats.org/officeDocument/2006/relationships/image" Target="media/image12.jpeg"/><Relationship Id="rId7" Type="http://schemas.openxmlformats.org/officeDocument/2006/relationships/webSettings" Target="webSettings.xml"/><Relationship Id="rId12" Type="http://schemas.openxmlformats.org/officeDocument/2006/relationships/image" Target="media/image3.png"/><Relationship Id="rId17" Type="http://schemas.openxmlformats.org/officeDocument/2006/relationships/image" Target="media/image8.jpeg"/><Relationship Id="rId25" Type="http://schemas.openxmlformats.org/officeDocument/2006/relationships/image" Target="media/image16.png"/><Relationship Id="rId2" Type="http://schemas.openxmlformats.org/officeDocument/2006/relationships/customXml" Target="../customXml/item2.xml"/><Relationship Id="rId16" Type="http://schemas.openxmlformats.org/officeDocument/2006/relationships/image" Target="media/image7.jpeg"/><Relationship Id="rId20" Type="http://schemas.openxmlformats.org/officeDocument/2006/relationships/image" Target="media/image11.jpeg"/><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2.png"/><Relationship Id="rId24" Type="http://schemas.openxmlformats.org/officeDocument/2006/relationships/image" Target="media/image15.png"/><Relationship Id="rId5" Type="http://schemas.openxmlformats.org/officeDocument/2006/relationships/styles" Target="styles.xml"/><Relationship Id="rId15" Type="http://schemas.openxmlformats.org/officeDocument/2006/relationships/image" Target="media/image6.jpeg"/><Relationship Id="rId23" Type="http://schemas.openxmlformats.org/officeDocument/2006/relationships/image" Target="media/image14.jpeg"/><Relationship Id="rId28" Type="http://schemas.openxmlformats.org/officeDocument/2006/relationships/footer" Target="footer1.xml"/><Relationship Id="rId10" Type="http://schemas.openxmlformats.org/officeDocument/2006/relationships/image" Target="media/image1.png"/><Relationship Id="rId19" Type="http://schemas.openxmlformats.org/officeDocument/2006/relationships/image" Target="media/image10.jpe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image" Target="media/image5.png"/><Relationship Id="rId22" Type="http://schemas.openxmlformats.org/officeDocument/2006/relationships/image" Target="media/image13.jpeg"/><Relationship Id="rId27" Type="http://schemas.openxmlformats.org/officeDocument/2006/relationships/header" Target="header1.xml"/><Relationship Id="rId30" Type="http://schemas.openxmlformats.org/officeDocument/2006/relationships/theme" Target="theme/theme1.xml"/></Relationships>
</file>

<file path=word/_rels/header1.xml.rels><?xml version="1.0" encoding="UTF-8" standalone="yes"?>
<Relationships xmlns="http://schemas.openxmlformats.org/package/2006/relationships"><Relationship Id="rId3" Type="http://schemas.openxmlformats.org/officeDocument/2006/relationships/image" Target="media/image19.png"/><Relationship Id="rId2" Type="http://schemas.openxmlformats.org/officeDocument/2006/relationships/image" Target="media/image18.png"/><Relationship Id="rId1" Type="http://schemas.openxmlformats.org/officeDocument/2006/relationships/image" Target="media/image1.png"/><Relationship Id="rId6" Type="http://schemas.openxmlformats.org/officeDocument/2006/relationships/image" Target="media/image22.png"/><Relationship Id="rId5" Type="http://schemas.openxmlformats.org/officeDocument/2006/relationships/image" Target="media/image21.png"/><Relationship Id="rId4" Type="http://schemas.openxmlformats.org/officeDocument/2006/relationships/image" Target="media/image2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TaxCatchAll xmlns="4c26ce64-f33d-40a2-bede-31a7360585bd" xsi:nil="true"/>
    <lcf76f155ced4ddcb4097134ff3c332f xmlns="385ba199-bd2a-40d6-a5e1-5425d6bd50d3">
      <Terms xmlns="http://schemas.microsoft.com/office/infopath/2007/PartnerControls"/>
    </lcf76f155ced4ddcb4097134ff3c332f>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9E2BB112AC3E1F468CA2E79034BA3331" ma:contentTypeVersion="12" ma:contentTypeDescription="Create a new document." ma:contentTypeScope="" ma:versionID="fcbe47f9b63af01b59482de3c3b568a1">
  <xsd:schema xmlns:xsd="http://www.w3.org/2001/XMLSchema" xmlns:xs="http://www.w3.org/2001/XMLSchema" xmlns:p="http://schemas.microsoft.com/office/2006/metadata/properties" xmlns:ns2="385ba199-bd2a-40d6-a5e1-5425d6bd50d3" xmlns:ns3="4c26ce64-f33d-40a2-bede-31a7360585bd" targetNamespace="http://schemas.microsoft.com/office/2006/metadata/properties" ma:root="true" ma:fieldsID="29562e68429b70fc174da0d903644db5" ns2:_="" ns3:_="">
    <xsd:import namespace="385ba199-bd2a-40d6-a5e1-5425d6bd50d3"/>
    <xsd:import namespace="4c26ce64-f33d-40a2-bede-31a7360585bd"/>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lcf76f155ced4ddcb4097134ff3c332f" minOccurs="0"/>
                <xsd:element ref="ns3:TaxCatchAll" minOccurs="0"/>
                <xsd:element ref="ns2:MediaServiceDateTaken" minOccurs="0"/>
                <xsd:element ref="ns2:MediaServiceOCR" minOccurs="0"/>
                <xsd:element ref="ns2:MediaServiceGenerationTime" minOccurs="0"/>
                <xsd:element ref="ns2:MediaServiceEventHashCode" minOccurs="0"/>
                <xsd:element ref="ns2:MediaLengthInSeconds"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85ba199-bd2a-40d6-a5e1-5425d6bd50d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lcf76f155ced4ddcb4097134ff3c332f" ma:index="12" nillable="true" ma:taxonomy="true" ma:internalName="lcf76f155ced4ddcb4097134ff3c332f" ma:taxonomyFieldName="MediaServiceImageTags" ma:displayName="Image Tags" ma:readOnly="false" ma:fieldId="{5cf76f15-5ced-4ddc-b409-7134ff3c332f}" ma:taxonomyMulti="true" ma:sspId="f99fb4dc-a393-49ae-ab2a-6ba9af3f6ff3" ma:termSetId="09814cd3-568e-fe90-9814-8d621ff8fb84" ma:anchorId="fba54fb3-c3e1-fe81-a776-ca4b69148c4d" ma:open="true" ma:isKeyword="false">
      <xsd:complexType>
        <xsd:sequence>
          <xsd:element ref="pc:Terms" minOccurs="0" maxOccurs="1"/>
        </xsd:sequence>
      </xsd:complexType>
    </xsd:element>
    <xsd:element name="MediaServiceDateTaken" ma:index="14" nillable="true" ma:displayName="MediaServiceDateTaken" ma:hidden="true" ma:indexed="true" ma:internalName="MediaServiceDateTaken"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LengthInSeconds" ma:index="18" nillable="true" ma:displayName="MediaLengthInSeconds" ma:hidden="true" ma:internalName="MediaLengthInSeconds" ma:readOnly="true">
      <xsd:simpleType>
        <xsd:restriction base="dms:Unknown"/>
      </xsd:simpleType>
    </xsd:element>
    <xsd:element name="MediaServiceLocation" ma:index="19" nillable="true" ma:displayName="Loca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4c26ce64-f33d-40a2-bede-31a7360585bd" elementFormDefault="qualified">
    <xsd:import namespace="http://schemas.microsoft.com/office/2006/documentManagement/types"/>
    <xsd:import namespace="http://schemas.microsoft.com/office/infopath/2007/PartnerControls"/>
    <xsd:element name="TaxCatchAll" ma:index="13" nillable="true" ma:displayName="Taxonomy Catch All Column" ma:hidden="true" ma:list="{33716e5a-c224-4578-b739-f1370019e64d}" ma:internalName="TaxCatchAll" ma:showField="CatchAllData" ma:web="4c26ce64-f33d-40a2-bede-31a7360585bd">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974AC9DB-18C7-4692-8DA9-731FAB0AD532}">
  <ds:schemaRefs>
    <ds:schemaRef ds:uri="http://schemas.microsoft.com/office/2006/metadata/properties"/>
    <ds:schemaRef ds:uri="http://schemas.microsoft.com/office/infopath/2007/PartnerControls"/>
    <ds:schemaRef ds:uri="4c26ce64-f33d-40a2-bede-31a7360585bd"/>
    <ds:schemaRef ds:uri="385ba199-bd2a-40d6-a5e1-5425d6bd50d3"/>
  </ds:schemaRefs>
</ds:datastoreItem>
</file>

<file path=customXml/itemProps2.xml><?xml version="1.0" encoding="utf-8"?>
<ds:datastoreItem xmlns:ds="http://schemas.openxmlformats.org/officeDocument/2006/customXml" ds:itemID="{ED32F293-98A5-49E4-A6CD-5DFE82AF454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385ba199-bd2a-40d6-a5e1-5425d6bd50d3"/>
    <ds:schemaRef ds:uri="4c26ce64-f33d-40a2-bede-31a7360585bd"/>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4AF7284E-01E3-480F-AE32-5EAF02DB3BB4}">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6</Pages>
  <Words>1264</Words>
  <Characters>7210</Characters>
  <Application>Microsoft Office Word</Application>
  <DocSecurity>0</DocSecurity>
  <Lines>60</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8458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SWI-PRO-MET-206-003 - Balance Verification and Calibration Check</dc:title>
  <dc:subject/>
  <dc:creator>Monique Balderson</dc:creator>
  <cp:keywords/>
  <dc:description/>
  <cp:lastModifiedBy>Hilman Hidayat</cp:lastModifiedBy>
  <cp:revision>2</cp:revision>
  <cp:lastPrinted>2025-08-08T14:45:00Z</cp:lastPrinted>
  <dcterms:created xsi:type="dcterms:W3CDTF">2026-10-02T09:03:00Z</dcterms:created>
  <dcterms:modified xsi:type="dcterms:W3CDTF">2026-10-02T09:03:00Z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0x0101009E2BB112AC3E1F468CA2E79034BA3331</vt:lpwstr>
  </property>
  <property fmtid="{D5CDD505-2E9C-101B-9397-08002B2CF9AE}" pid="3" name="MediaServiceImageTags">
    <vt:lpwstr/>
  </property>
</Properties>
</file>