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Laboratory Sample Preparation</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HM-PRC-VXX-PRO212</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Laboratory Sample Preparation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HM-PRC-VXX-PRO212</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Register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7</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 by Task</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7</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laboratory sample preparation at the Mt. Morgan processing plant. It is the procedure that the 17 hazard analyses and 17 work instructions in register area 301 sit under.</w:t>
      </w:r>
    </w:p>
    <w:p w:rsidR="004A07EF" w:rsidRDefault="00851205" w:rsidP="000775D7">
      <w:r w:rsidRPr="00D06550">
        <w:t xml:space="preserve">Laboratory sample preparation - receipt and registration, sorting and batching, drying, splitting, pulverising, fineness checking, packaging and storage, dispatch, residue handling, and the dust collector, compressor and balances that serve the area.</w:t>
      </w:r>
    </w:p>
    <w:p w:rsidR="004A07EF" w:rsidRDefault="00851205" w:rsidP="000775D7">
      <w:r w:rsidRPr="00D06550">
        <w:t xml:space="preserve">Document details:</w:t>
      </w:r>
    </w:p>
    <w:p w:rsidR="00EC09F3" w:rsidRPr="000775D7" w:rsidRDefault="007C601B" w:rsidP="00FB3D69">
      <w:pPr>
        <w:pStyle w:val="Bulletpoints"/>
      </w:pPr>
      <w:r w:rsidRPr="000775D7">
        <w:t xml:space="preserve">Register area: 301 Sample Preparation, on tabs JSEA_LAB and SWI-LAB</w:t>
      </w:r>
    </w:p>
    <w:p w:rsidR="00EC09F3" w:rsidRPr="000775D7" w:rsidRDefault="007C601B" w:rsidP="00FB3D69">
      <w:pPr>
        <w:pStyle w:val="Bulletpoints"/>
      </w:pPr>
      <w:r w:rsidRPr="000775D7">
        <w:t xml:space="preserve">Hazard analyses beneath: 17 (JSEA-PRO-LAB-301-001 to -017)</w:t>
      </w:r>
    </w:p>
    <w:p w:rsidR="00EC09F3" w:rsidRPr="000775D7" w:rsidRDefault="007C601B" w:rsidP="00FB3D69">
      <w:pPr>
        <w:pStyle w:val="Bulletpoints"/>
      </w:pPr>
      <w:r w:rsidRPr="000775D7">
        <w:t xml:space="preserve">Work instructions beneath: 17</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Supervisor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Chief Chemist / 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Inhalation of or contact with solid reagent - cyanide briquettes, lime or salt</w:t>
      </w:r>
    </w:p>
    <w:p w:rsidR="00EC09F3" w:rsidRPr="000775D7" w:rsidRDefault="007C601B" w:rsidP="00FB3D69">
      <w:pPr>
        <w:pStyle w:val="Bulletpoints"/>
      </w:pPr>
      <w:r w:rsidRPr="000775D7">
        <w:t xml:space="preserve">Hearing damage in the mill, screen, compressor and blower areas</w:t>
      </w:r>
    </w:p>
    <w:p w:rsidR="00EC09F3" w:rsidRPr="000775D7" w:rsidRDefault="007C601B" w:rsidP="00FB3D69">
      <w:pPr>
        <w:pStyle w:val="Bulletpoints"/>
      </w:pPr>
      <w:r w:rsidRPr="000775D7">
        <w:t xml:space="preserve">Contact with an agitator, sample cutter, pump or screen that starts without warning</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Contact with live electrical equipment at a sample pump, cutter or local control station</w:t>
      </w:r>
    </w:p>
    <w:p w:rsidR="00EC09F3" w:rsidRPr="000775D7" w:rsidRDefault="007C601B" w:rsidP="00FB3D69">
      <w:pPr>
        <w:pStyle w:val="Bulletpoints"/>
      </w:pPr>
      <w:r w:rsidRPr="000775D7">
        <w:t xml:space="preserve">Release from a pressurised sample line, hose or fitting</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Slip, trip or fall on wet or slurry-covered walkways around sample points</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Receipt, Registration and Chain of Custody</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Sorting and Batch Allocation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Drying - Drying Oven Operation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Jaw Crusher Operation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Jaw Crusher Liner Change and Blockage Clearing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Splitting Before Pulverising - Riffle and Rotary Splitter</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Pulverising - Ring Mill Operation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Pulveriser Bowl Cleaning and Cross-Contamination Control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Fineness (Pulverising Quality)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Pulp Sample Packaging, Labelling and Storage</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Dispatch to External and Umpire Laboratory</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SWI-PRO-LAB-301-012</w:t>
            </w:r>
          </w:p>
        </w:tc>
        <w:tc>
          <w:tcPr>
            <w:tcW w:w="3744" w:type="dxa"/>
            <w:vAlign w:val="center"/>
          </w:tcPr>
          <w:p w:rsidR="00C87663" w:rsidRPr="000775D7" w:rsidRDefault="00C87663" w:rsidP="00C87663">
            <w:pPr>
              <w:jc w:val="left"/>
              <w:rPr>
                <w:rFonts w:cstheme="minorHAnsi"/>
              </w:rPr>
            </w:pPr>
            <w:r w:rsidRPr="000775D7">
              <w:rPr>
                <w:rFonts w:cstheme="minorHAnsi"/>
              </w:rPr>
              <w:t xml:space="preserve">Residue and Reject Pulp Handling and Disposal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Dust Collector Operation and Cleaning - Prep Area</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Compressor Condensate Drain and Service - Prep Area</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JSEA-PRO-LAB-301-015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SWI-PRO-LAB-301-015</w:t>
            </w:r>
          </w:p>
        </w:tc>
        <w:tc>
          <w:tcPr>
            <w:tcW w:w="3744" w:type="dxa"/>
            <w:vAlign w:val="center"/>
          </w:tcPr>
          <w:p w:rsidR="00C87663" w:rsidRPr="000775D7" w:rsidRDefault="00C87663" w:rsidP="00C87663">
            <w:pPr>
              <w:jc w:val="left"/>
              <w:rPr>
                <w:rFonts w:cstheme="minorHAnsi"/>
              </w:rPr>
            </w:pPr>
            <w:r w:rsidRPr="000775D7">
              <w:rPr>
                <w:rFonts w:cstheme="minorHAnsi"/>
              </w:rPr>
              <w:t xml:space="preserve">Manual Handling, Trolley and Light Vehicle Use in Prep Area</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JSEA-PRO-LAB-301-016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SWI-PRO-LAB-301-016</w:t>
            </w:r>
          </w:p>
        </w:tc>
        <w:tc>
          <w:tcPr>
            <w:tcW w:w="3744" w:type="dxa"/>
            <w:vAlign w:val="center"/>
          </w:tcPr>
          <w:p w:rsidR="00C87663" w:rsidRPr="000775D7" w:rsidRDefault="00C87663" w:rsidP="00C87663">
            <w:pPr>
              <w:jc w:val="left"/>
              <w:rPr>
                <w:rFonts w:cstheme="minorHAnsi"/>
              </w:rPr>
            </w:pPr>
            <w:r w:rsidRPr="000775D7">
              <w:rPr>
                <w:rFonts w:cstheme="minorHAnsi"/>
              </w:rPr>
              <w:t xml:space="preserve">Analytical Balance Verification - Prep Area</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JSEA-PRO-LAB-301-017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SWI-PRO-LAB-301-017</w:t>
            </w:r>
          </w:p>
        </w:tc>
        <w:tc>
          <w:tcPr>
            <w:tcW w:w="3744" w:type="dxa"/>
            <w:vAlign w:val="center"/>
          </w:tcPr>
          <w:p w:rsidR="00C87663" w:rsidRPr="000775D7" w:rsidRDefault="00C87663" w:rsidP="00C87663">
            <w:pPr>
              <w:jc w:val="left"/>
              <w:rPr>
                <w:rFonts w:cstheme="minorHAnsi"/>
              </w:rPr>
            </w:pPr>
            <w:r w:rsidRPr="000775D7">
              <w:rPr>
                <w:rFonts w:cstheme="minorHAnsi"/>
              </w:rPr>
              <w:t xml:space="preserve">Rotary Sample Divider Operation and Bucket Set Change - RSD 010L</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301-001  Sample Receipt, Registration and Chain of Custody</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delivery from the plant or the field.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301-002  Sample Sorting and Batch Allocation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registered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301-003  Sample Drying - Drying Oven Operation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wet sample before preparation.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301-004  Jaw Crusher Operation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crushing scope is resolved.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301-005  Jaw Crusher Liner Change and Blockage Clearing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crushing scope is resolved.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301-006  Sample Splitting Before Pulverising - Riffle and Rotary Splitter</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sample before pulverising.</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301-007  Pulverising - Ring Mill Operation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sample.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301-008  Pulveriser Bowl Cleaning and Cross-Contamination Control</w:t>
            </w:r>
          </w:p>
        </w:tc>
        <w:tc>
          <w:tcPr>
            <w:tcW w:w="4594" w:type="dxa"/>
            <w:vAlign w:val="center"/>
          </w:tcPr>
          <w:p w:rsidR="00C87663" w:rsidRPr="000775D7" w:rsidRDefault="00C87663" w:rsidP="00C87663">
            <w:pPr>
              <w:jc w:val="left"/>
              <w:rPr>
                <w:rFonts w:cstheme="minorHAnsi"/>
              </w:rPr>
            </w:pPr>
            <w:r w:rsidRPr="000775D7">
              <w:rPr>
                <w:rFonts w:cstheme="minorHAnsi"/>
              </w:rPr>
              <w:t xml:space="preserve">Between every sample.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301-009  Sample Fineness (Pulverising Quality)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At the frequency the quality procedure sets, and after any pulveriser service.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301-010  Pulp Sample Packaging, Labelling and Storage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prepared pulp.</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301-011  Sample Dispatch to External and Umpire Laboratory</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dispatch.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301-012  Residue and Reject Pulp Handling and Disposal</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 with disposal at the retention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301-013  Dust Collector Operation and Cleaning - Prep Area</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check; cleaning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301-014  Compressor Condensate Drain and Service - Prep Area</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drain; service at the manufacturer's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301-015  Manual Handling, Trolley and Light Vehicle Use in Prep Area</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day.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301-016  Analytical Balance Verification - Prep Area</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verification before use; external calibration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301-017  Rotary Sample Divider Operation and Bucket Set Change - RSD 010L</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sample split on the divider.</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Register Traceability</w:t>
      </w:r>
      <w:bookmarkEnd w:id="9012"/>
    </w:p>
    <w:p w:rsidR="004A07EF" w:rsidRDefault="00851205" w:rsidP="000775D7">
      <w:r w:rsidRPr="00D06550">
        <w:t xml:space="preserve">The three-digit suffix is shared between the two registers, so SWI-PRO-LAB-301-011 is the work instruction for JSEA-PRO-LAB-301-011.</w:t>
      </w:r>
    </w:p>
    <w:p w:rsidR="004A07EF" w:rsidRDefault="00851205" w:rsidP="000775D7">
      <w:r w:rsidRPr="00D06550">
        <w:t xml:space="preserve">Registers: HM-MMM-WHS-REG-JSEA-PRO-updated_10.xlsx tab JSEA_LAB, and HM-MMM-WHS-REG-XXX-R00-SWI-SWMS.xlsx tab SWI-LAB. GGT working masters are MM-4034-033-OR-03-JSEA-Register-RevF.xlsx and MM-4034-033-OR-03-SWI-Register-RevF.xlsx.</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Register lines in area 301</w:t>
            </w:r>
          </w:p>
        </w:tc>
        <w:tc>
          <w:tcPr>
            <w:tcW w:w="3194" w:type="dxa"/>
            <w:vAlign w:val="center"/>
          </w:tcPr>
          <w:p w:rsidR="00C87663" w:rsidRPr="000775D7" w:rsidRDefault="00C87663" w:rsidP="00C87663">
            <w:pPr>
              <w:jc w:val="left"/>
              <w:rPr>
                <w:rFonts w:cstheme="minorHAnsi"/>
              </w:rPr>
            </w:pPr>
            <w:r w:rsidRPr="000775D7">
              <w:rPr>
                <w:rFonts w:cstheme="minorHAnsi"/>
              </w:rPr>
              <w:t xml:space="preserve">17</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17</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17</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5</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2</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 by Task</w:t>
      </w:r>
      <w:bookmarkEnd w:id="9016"/>
    </w:p>
    <w:p w:rsidR="004A07EF" w:rsidRDefault="00851205" w:rsidP="000775D7">
      <w:r w:rsidRPr="00D06550">
        <w:t xml:space="preserve">The source documents and notes held for each task. Register lines are on tabs JSEA_LAB and SWI-LAB (Section 8).</w:t>
      </w:r>
    </w:p>
    <w:tbl>
      <w:tblPr>
        <w:tblStyle w:val="TableGrid"/>
        <w:tblW w:w="0" w:type="auto"/>
        <w:tblLook w:val="04A0" w:firstRow="1" w:lastRow="0" w:firstColumn="1" w:lastColumn="0" w:noHBand="0" w:noVBand="1"/>
      </w:tblPr>
      <w:tblGrid>
        <w:gridCol w:w="2350"/>
        <w:gridCol w:w="3200"/>
        <w:gridCol w:w="4644"/>
      </w:tblGrid>
      <w:tr w:rsidR="002C4470" w:rsidRPr="00D06550" w:rsidTr="00F47936">
        <w:trPr>
          <w:trHeight w:val="397"/>
          <w:tblHeader/>
        </w:trPr>
        <w:tc>
          <w:tcPr>
            <w:tcW w:w="23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32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6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Source documents and notes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JSEA-PRO-LAB-301-001</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Receipt, Registration and Chain of Custody</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KBK-MIR-LAB-PRE-SOP-001 Penerimaan Sampel</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JSEA-PRO-LAB-301-002</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Sorting and Batch Allocation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KBK-MIR-LAB-PRE-SOP-002 Sortir Sampel</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JSEA-PRO-LAB-301-003</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Drying - Drying Oven Operation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KBK-MIR-LAB-PRE-SOP-003; ILS quote Q0023979: 2 x 560 L drying ovens and 70 stainless trays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JSEA-PRO-LAB-301-004</w:t>
            </w:r>
          </w:p>
        </w:tc>
        <w:tc>
          <w:tcPr>
            <w:tcW w:w="3200" w:type="dxa"/>
            <w:vAlign w:val="center"/>
          </w:tcPr>
          <w:p w:rsidR="00C87663" w:rsidRPr="000775D7" w:rsidRDefault="00C87663" w:rsidP="00C87663">
            <w:pPr>
              <w:jc w:val="left"/>
              <w:rPr>
                <w:rFonts w:cstheme="minorHAnsi"/>
              </w:rPr>
            </w:pPr>
            <w:r w:rsidRPr="000775D7">
              <w:rPr>
                <w:rFonts w:cstheme="minorHAnsi"/>
              </w:rPr>
              <w:t xml:space="preserve">Jaw Crusher Operation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jaw crusher or hammer mill anywhere in ILS quote Q0023979. Confirm the laboratory receives no rock samples - if so this line and 301-005 should be deleted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JSEA-PRO-LAB-301-005</w:t>
            </w:r>
          </w:p>
        </w:tc>
        <w:tc>
          <w:tcPr>
            <w:tcW w:w="3200" w:type="dxa"/>
            <w:vAlign w:val="center"/>
          </w:tcPr>
          <w:p w:rsidR="00C87663" w:rsidRPr="000775D7" w:rsidRDefault="00C87663" w:rsidP="00C87663">
            <w:pPr>
              <w:jc w:val="left"/>
              <w:rPr>
                <w:rFonts w:cstheme="minorHAnsi"/>
              </w:rPr>
            </w:pPr>
            <w:r w:rsidRPr="000775D7">
              <w:rPr>
                <w:rFonts w:cstheme="minorHAnsi"/>
              </w:rPr>
              <w:t xml:space="preserve">Jaw Crusher Liner Change and Blockage Clearing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crusher purchased, so KBK PRE-SOP-105 and -110 do not apply. Delete with 301-004 once confirmed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JSEA-PRO-LAB-301-006</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Splitting Before Pulverising - Riffle and Rotary Splitter</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KBK-MIR-LAB-PRE-SOP-006 Splitting before pulverising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JSEA-PRO-LAB-301-007</w:t>
            </w:r>
          </w:p>
        </w:tc>
        <w:tc>
          <w:tcPr>
            <w:tcW w:w="3200" w:type="dxa"/>
            <w:vAlign w:val="center"/>
          </w:tcPr>
          <w:p w:rsidR="00C87663" w:rsidRPr="000775D7" w:rsidRDefault="00C87663" w:rsidP="00C87663">
            <w:pPr>
              <w:jc w:val="left"/>
              <w:rPr>
                <w:rFonts w:cstheme="minorHAnsi"/>
              </w:rPr>
            </w:pPr>
            <w:r w:rsidRPr="000775D7">
              <w:rPr>
                <w:rFonts w:cstheme="minorHAnsi"/>
              </w:rPr>
              <w:t xml:space="preserve">Pulverising - Ring Mill Operation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KBK-MIR-LAB-PRE-SOP-007; ILS quote Q0023979: 2 x PV2 pulverising mills 380/415 V with bowl sets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JSEA-PRO-LAB-301-008</w:t>
            </w:r>
          </w:p>
        </w:tc>
        <w:tc>
          <w:tcPr>
            <w:tcW w:w="3200" w:type="dxa"/>
            <w:vAlign w:val="center"/>
          </w:tcPr>
          <w:p w:rsidR="00C87663" w:rsidRPr="000775D7" w:rsidRDefault="00C87663" w:rsidP="00C87663">
            <w:pPr>
              <w:jc w:val="left"/>
              <w:rPr>
                <w:rFonts w:cstheme="minorHAnsi"/>
              </w:rPr>
            </w:pPr>
            <w:r w:rsidRPr="000775D7">
              <w:rPr>
                <w:rFonts w:cstheme="minorHAnsi"/>
              </w:rPr>
              <w:t xml:space="preserve">Pulveriser Bowl Cleaning and Cross-Contamination Control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spacer rings B800/B1000 and B125/B300/B400 quoted, but no contamination-control procedure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JSEA-PRO-LAB-301-009</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Fineness (Pulverising Quality) Check</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KBK-MIR-LAB-PRE-SOP-008 Uji Kehalusan Sampel</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JSEA-PRO-LAB-301-010</w:t>
            </w:r>
          </w:p>
        </w:tc>
        <w:tc>
          <w:tcPr>
            <w:tcW w:w="3200" w:type="dxa"/>
            <w:vAlign w:val="center"/>
          </w:tcPr>
          <w:p w:rsidR="00C87663" w:rsidRPr="000775D7" w:rsidRDefault="00C87663" w:rsidP="00C87663">
            <w:pPr>
              <w:jc w:val="left"/>
              <w:rPr>
                <w:rFonts w:cstheme="minorHAnsi"/>
              </w:rPr>
            </w:pPr>
            <w:r w:rsidRPr="000775D7">
              <w:rPr>
                <w:rFonts w:cstheme="minorHAnsi"/>
              </w:rPr>
              <w:t xml:space="preserve">Pulp Sample Packaging, Labelling and Storage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KBK-MIR-LAB-WET-SOP-048 Pengemasan Sampel Pulp</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JSEA-PRO-LAB-301-011</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Dispatch to External and Umpire Laboratory</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KBK-MIR-LAB-PRE-SOP-009 Pengiriman sampel ke laboratorium eksternal</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JSEA-PRO-LAB-301-012</w:t>
            </w:r>
          </w:p>
        </w:tc>
        <w:tc>
          <w:tcPr>
            <w:tcW w:w="3200" w:type="dxa"/>
            <w:vAlign w:val="center"/>
          </w:tcPr>
          <w:p w:rsidR="00C87663" w:rsidRPr="000775D7" w:rsidRDefault="00C87663" w:rsidP="00C87663">
            <w:pPr>
              <w:jc w:val="left"/>
              <w:rPr>
                <w:rFonts w:cstheme="minorHAnsi"/>
              </w:rPr>
            </w:pPr>
            <w:r w:rsidRPr="000775D7">
              <w:rPr>
                <w:rFonts w:cstheme="minorHAnsi"/>
              </w:rPr>
              <w:t xml:space="preserve">Residue and Reject Pulp Handling and Disposal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KBK-MIR-LAB-PRE-SOP-010 Pemindahan residu dan pulp sampel</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JSEA-PRO-LAB-301-013</w:t>
            </w:r>
          </w:p>
        </w:tc>
        <w:tc>
          <w:tcPr>
            <w:tcW w:w="3200" w:type="dxa"/>
            <w:vAlign w:val="center"/>
          </w:tcPr>
          <w:p w:rsidR="00C87663" w:rsidRPr="000775D7" w:rsidRDefault="00C87663" w:rsidP="00C87663">
            <w:pPr>
              <w:jc w:val="left"/>
              <w:rPr>
                <w:rFonts w:cstheme="minorHAnsi"/>
              </w:rPr>
            </w:pPr>
            <w:r w:rsidRPr="000775D7">
              <w:rPr>
                <w:rFonts w:cstheme="minorHAnsi"/>
              </w:rPr>
              <w:t xml:space="preserve">Dust Collector Operation and Cleaning - Prep Area</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KBK-MIR-LAB-PRE-SOP-107; ILS quote Q0023979: XLC 2-8 4000 CFM c/w VSD. Pulse-system wiring, isolator, GPO and air connections are excluded from ILS scope</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JSEA-PRO-LAB-301-014</w:t>
            </w:r>
          </w:p>
        </w:tc>
        <w:tc>
          <w:tcPr>
            <w:tcW w:w="3200" w:type="dxa"/>
            <w:vAlign w:val="center"/>
          </w:tcPr>
          <w:p w:rsidR="00C87663" w:rsidRPr="000775D7" w:rsidRDefault="00C87663" w:rsidP="00C87663">
            <w:pPr>
              <w:jc w:val="left"/>
              <w:rPr>
                <w:rFonts w:cstheme="minorHAnsi"/>
              </w:rPr>
            </w:pPr>
            <w:r w:rsidRPr="000775D7">
              <w:rPr>
                <w:rFonts w:cstheme="minorHAnsi"/>
              </w:rPr>
              <w:t xml:space="preserve">Compressor Condensate Drain and Service - Prep Area</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KBK-MIR-LAB-PRE-SOP-011; ILS quote Q0023979: Pneumark PM 7.5 kW compressor with dryer and 600 L tank</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JSEA-PRO-LAB-301-015</w:t>
            </w:r>
          </w:p>
        </w:tc>
        <w:tc>
          <w:tcPr>
            <w:tcW w:w="3200" w:type="dxa"/>
            <w:vAlign w:val="center"/>
          </w:tcPr>
          <w:p w:rsidR="00C87663" w:rsidRPr="000775D7" w:rsidRDefault="00C87663" w:rsidP="00C87663">
            <w:pPr>
              <w:jc w:val="left"/>
              <w:rPr>
                <w:rFonts w:cstheme="minorHAnsi"/>
              </w:rPr>
            </w:pPr>
            <w:r w:rsidRPr="000775D7">
              <w:rPr>
                <w:rFonts w:cstheme="minorHAnsi"/>
              </w:rPr>
              <w:t xml:space="preserve">Manual Handling, Trolley and Light Vehicle Use in Prep Area</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KBK-MIR-LAB-PRE-SOP-109 and WET-SOP-053 manual handling and LV</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JSEA-PRO-LAB-301-016</w:t>
            </w:r>
          </w:p>
        </w:tc>
        <w:tc>
          <w:tcPr>
            <w:tcW w:w="3200" w:type="dxa"/>
            <w:vAlign w:val="center"/>
          </w:tcPr>
          <w:p w:rsidR="00C87663" w:rsidRPr="000775D7" w:rsidRDefault="00C87663" w:rsidP="00C87663">
            <w:pPr>
              <w:jc w:val="left"/>
              <w:rPr>
                <w:rFonts w:cstheme="minorHAnsi"/>
              </w:rPr>
            </w:pPr>
            <w:r w:rsidRPr="000775D7">
              <w:rPr>
                <w:rFonts w:cstheme="minorHAnsi"/>
              </w:rPr>
              <w:t xml:space="preserve">Analytical Balance Verification - Prep Area</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KBK-MIR-LAB-PRE-SOP-012; ILS quote Q0023979: Balance FG-150KAM 150 kg x 0.05 kg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JSEA-PRO-LAB-301-017</w:t>
            </w:r>
          </w:p>
        </w:tc>
        <w:tc>
          <w:tcPr>
            <w:tcW w:w="3200" w:type="dxa"/>
            <w:vAlign w:val="center"/>
          </w:tcPr>
          <w:p w:rsidR="00C87663" w:rsidRPr="000775D7" w:rsidRDefault="00C87663" w:rsidP="00C87663">
            <w:pPr>
              <w:jc w:val="left"/>
              <w:rPr>
                <w:rFonts w:cstheme="minorHAnsi"/>
              </w:rPr>
            </w:pPr>
            <w:r w:rsidRPr="000775D7">
              <w:rPr>
                <w:rFonts w:cstheme="minorHAnsi"/>
              </w:rPr>
              <w:t xml:space="preserve">Rotary Sample Divider Operation and Bucket Set Change - RSD 010L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RSD 010L rotary sample divider and 25 per cent bucket set; KBK PRE-SOP-006 is the nearest method</w:t>
            </w:r>
          </w:p>
        </w:tc>
      </w:tr>
    </w:tbl>
    <w:p w:rsidR="004A07EF" w:rsidRDefault="004A07EF" w:rsidP="00B819E6">
      <w:pPr>
        <w:pStyle w:val="NoSpacing"/>
      </w:pP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HM-PRC-VXX-PRO212_Laboratory Sample Preparation</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Laboratory Sample Preparation</w:t>
          </w:r>
        </w:p>
      </w:tc>
    </w:tr>
  </w:tbl>
  <w:p w14:paraId="55C94DC3" w14:textId="3CE86BB5" w:rsidR="00054C04" w:rsidRDefault="005D0398" w:rsidP="00054C04">
    <w:pPr>
      <w:pStyle w:val="Header"/>
      <w:jc w:val="right"/>
    </w:pPr>
    <w:r w:rsidRPr="005D0398">
      <w:rPr>
        <w:sz w:val="18"/>
        <w:szCs w:val="20"/>
      </w:rPr>
      <w:t xml:space="preserve">HM-PRC-VXX-PRO212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HM-PRC-VXX-PRO212 - Laboratory Sample Preparation</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