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Total Suspended Solids Determination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Total Suspended Solids Determination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SWI-PRO-MET-204-007 - Total Suspended Solids Determination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JSEA-PRO-MET-204-007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suspended solids in a solution or overflow sample by filtration and drying.</w:t>
            </w:r>
          </w:p>
          <w:p w14:paraId="2578DD76" w14:textId="77777777" w:rsidR="00294C35" w:rsidRPr="00294C35" w:rsidRDefault="00294C35" w:rsidP="00294C35">
            <w:pPr>
              <w:rPr>
                <w:sz w:val="20"/>
                <w:szCs w:val="20"/>
              </w:rPr>
            </w:pPr>
            <w:r>
              <w:rPr>
                <w:sz w:val="20"/>
                <w:szCs w:val="20"/>
              </w:rPr>
              <w:t xml:space="preserve">Thickener overflow clarity and process water quality are both judged on this number.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Per the sampling schedule; each shift on thickener overflow.</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HM-PRC-VXX-PRO208 - Metallurgical Laboratory Physical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SWI-PRO-MET-204-007 in HM-MMM-WHS-REG-XXX-R00-SWI-SWMS, tab SWI-MET. The matching hazard analysis is JSEA-PRO-MET-204-007.</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JSEA-PRO-MET-204-007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JSEA-PRO-MET-204-007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Filtration apparatus and vacuum pump</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Pre-weighed filter papers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Analytical 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Desiccator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cylinder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from the open sample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Vacuum line or fitting releasing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Dissolved salts reporting as solids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exact volume of sample filtered.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through a pre-dried, pre-weighed filter paper.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filter with distilled water to remove dissolved salts, which would otherwise report as solids.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Drying and Weighing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Burns from the drying oven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Filter not at constant mass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the filter and residue to constant mass at the method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Cool in the desiccator and weigh.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Calculation and Blank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Blank not run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Wrong volume used in the calculation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suspended solids as milligrams per litre from the mass gain and the filtered volume.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a blank filter through the same sequence and correct the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Physical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Total Suspended Solids Determination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Total Suspended Solid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KBK-MIR-LAB-ENV-SOP-072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Analisa TSS Gravimetri</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SWI-PRO-MET-204-007</w:t>
          </w:r>
          <w:r w:rsidR="00945F8F" w:rsidRPr="00945F8F">
            <w:rPr>
              <w:sz w:val="16"/>
              <w:szCs w:val="16"/>
            </w:rPr>
            <w:t xml:space="preserve"> — </w:t>
          </w:r>
          <w:r w:rsidR="005D5479" w:rsidRPr="005D5479">
            <w:rPr>
              <w:sz w:val="16"/>
              <w:szCs w:val="16"/>
            </w:rPr>
            <w:t>Total Suspended Solids Determination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Total Suspended Solids Determination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SWI-PRO-MET-204-007 - Total Suspended Solids Determination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