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Concentration Measurement in Adsorption Tanks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Concentration Measurement in Adsorption Tanks</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SWI-PRO-MET-201-011 - Resin Concentration Measurement in Adsorption Tanks</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JSEA-PRO-MET-201-011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resin concentration in each adsorption tank in millilitres of resin per litre of slurry, which is the control on resin inventory.</w:t>
            </w:r>
          </w:p>
          <w:p w14:paraId="2578DD76" w14:textId="77777777" w:rsidR="00294C35" w:rsidRPr="00294C35" w:rsidRDefault="00294C35" w:rsidP="00294C35">
            <w:pPr>
              <w:rPr>
                <w:sz w:val="20"/>
                <w:szCs w:val="20"/>
              </w:rPr>
            </w:pPr>
            <w:r>
              <w:rPr>
                <w:sz w:val="20"/>
                <w:szCs w:val="20"/>
              </w:rPr>
              <w:t xml:space="preserve">Give early warning of resin loss, which is the single largest consumable risk on a ReCYN circuit.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041 / 051 Adsorption.</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041-TK-007 / 041-TK-008 - Metal adsorption tanks</w:t>
            </w:r>
          </w:p>
          <w:p w14:paraId="2578DD76" w14:textId="77777777" w:rsidR="00294C35" w:rsidRPr="00294C35" w:rsidRDefault="00294C35" w:rsidP="00294C35">
            <w:pPr>
              <w:rPr>
                <w:sz w:val="20"/>
                <w:szCs w:val="20"/>
              </w:rPr>
            </w:pPr>
            <w:r>
              <w:rPr>
                <w:sz w:val="20"/>
                <w:szCs w:val="20"/>
              </w:rPr>
              <w:t xml:space="preserve">051-TK-009 / 051-TK-010 - Cyanide adsorption tanks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Once per shift on every adsorption tank.</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JSEA-PRO-MET-201-011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Cutter or container carrying resin from the previous tank</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JSEA-PRO-MET-201-011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Flush the cutter, sieve and container with process water so no resin carries over from the previous tank.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cutter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0.9 mm sieve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Measuring glass, graduated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 litre measuring container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Process water hose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Sampling and Resin Volume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tank top</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Cross-contamination between tanks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a 1 litre sample with the sample cutter.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Strain the resin from the slurry through the 0.9 mm sieve.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retained resin free of slurry.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Measure the drained resin volume in the graduated measuring glass and record it as millilitres per litre.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Repeat for every adsorption tank, cleaning between each.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Resin Profile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Profile not recorded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Resin loss not noticed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profile and compare it against the resin inventory in the resin line schedule.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Resin Concentration Measurement in Adsorption Tanks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Concentration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KBK-MIR-MP-PRO-MET-SOP-0058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Distribusi Ukuran Partikel Resin,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RA-01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Loss Register Rev A</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MM-4034-033-RES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Line Schedule (268 lines)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screen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SWI-PRO-MET-201-011</w:t>
          </w:r>
          <w:r w:rsidR="00945F8F" w:rsidRPr="00945F8F">
            <w:rPr>
              <w:sz w:val="16"/>
              <w:szCs w:val="16"/>
            </w:rPr>
            <w:t xml:space="preserve"> — </w:t>
          </w:r>
          <w:r w:rsidR="005D5479" w:rsidRPr="005D5479">
            <w:rPr>
              <w:sz w:val="16"/>
              <w:szCs w:val="16"/>
            </w:rPr>
            <w:t>Resin Concentration Measurement in Adsorption Tanks</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Resin Concentration Measurement in Adsorption Tanks</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SWI-PRO-MET-201-011 - Resin Concentration Measurement in Adsorption Tanks</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