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Plant Survey Planning, Permitting and Execution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Plant Survey Planning, Permitting and Execution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SWI-PRO-MET-203-001 - Plant Survey Planning, Permitting and Execution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Plan and run a plant survey so the data is usable and nobody gets hurt getting it.</w:t>
            </w:r>
          </w:p>
          <w:p w14:paraId="2578DD76" w14:textId="77777777" w:rsidR="00294C35" w:rsidRPr="00294C35" w:rsidRDefault="00294C35" w:rsidP="00294C35">
            <w:pPr>
              <w:rPr>
                <w:sz w:val="20"/>
                <w:szCs w:val="20"/>
              </w:rPr>
            </w:pPr>
            <w:r>
              <w:rPr>
                <w:sz w:val="20"/>
                <w:szCs w:val="20"/>
              </w:rPr>
              <w:t xml:space="preserve">A survey puts people at sample points all over the plant at once, often at height and often in cyanide areas, at a time when the plant is deliberately held steady. It needs planning, not improvisation.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Whole plant - any circuit under survey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As required for a performance survey; typically quarterly and after any significant plant change.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Area not fit for the survey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Survey plan and point schedule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pre-labelled by point and time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Radios for every survey team member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gas monitors for every person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Survey Plan and Window</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Survey run without a plan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Plant changed during the survey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Write the survey plan before anything else - objective, points, number of increments, timing, who is where, and what analyses are wanted.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Agree the survey window with the Shift Supervisor and the control room. The plant is held at steady state for the survey and nothing is changed during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Permits, Briefing and Labelling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Work at height without a permit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Team not briefed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Containers swapped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Raise the permits the survey needs - working at height, and any restricted access.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Brief every person on the survey: their points, their route, the timing, the hazards and the stop conditions.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Pre-label every container before the survey starts. Labelling during the survey wastes the window and causes swaps.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Running the Survey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HCN released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Fall from height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Increments not taken on time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Survey run through an upset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survey to the timing in the plan. Take increments at the stated interval, not when convenient.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plant conditions throughout - tonnage, densities, dosing rates, levels - not just at the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Abandon the survey if the plant leaves steady state, and record why. A survey run through an upset is worse than no survey.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Stop conditions in the briefing apply to every team member. Nobody works alone in a cyanide area.</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Debrief</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Data sheets or samples outstanding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Debrief, collect all data sheets and samples, and confirm nothing is outstanding before the teams stand down.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Plant Survey Planning, Permitting and Execution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Grinding Survey, received 11 Aug 2026 - a worked plant survey end to end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Profil Lumpur Cyclone Over Flow,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SWI-PRO-MET-203-001</w:t>
          </w:r>
          <w:r w:rsidR="00945F8F" w:rsidRPr="00945F8F">
            <w:rPr>
              <w:sz w:val="16"/>
              <w:szCs w:val="16"/>
            </w:rPr>
            <w:t xml:space="preserve"> — </w:t>
          </w:r>
          <w:r w:rsidR="005D5479" w:rsidRPr="005D5479">
            <w:rPr>
              <w:sz w:val="16"/>
              <w:szCs w:val="16"/>
            </w:rPr>
            <w:t>Plant Survey Planning, Permitting and Execution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Plant Survey Planning, Permitting and Execution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SWI-PRO-MET-203-001 - Plant Survey Planning, Permitting and Execution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