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Final Tails 051-XM-014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Final Tails 051-XM-014</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SWI-PRO-MET-207-004 - Automatic Sampler Operation and Cut Verification - Final Tails 051-XM-014</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final tails automatic sampler and prove the cut is representative.</w:t>
            </w:r>
          </w:p>
          <w:p w14:paraId="2578DD76" w14:textId="77777777" w:rsidR="00294C35" w:rsidRPr="00294C35" w:rsidRDefault="00294C35" w:rsidP="00294C35">
            <w:pPr>
              <w:rPr>
                <w:sz w:val="20"/>
                <w:szCs w:val="20"/>
              </w:rPr>
            </w:pPr>
            <w:r>
              <w:rPr>
                <w:sz w:val="20"/>
                <w:szCs w:val="20"/>
              </w:rPr>
              <w:t xml:space="preserve">Final tails carries the environmental licence obligation as well as the metal balance.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051-XM-014 - Final tails automatic sampler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vendor and cutter design TBA, and no P&amp;ID reference is given on the equipment list.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Operation and Cut Verification - Final Tails 051-XM-014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Vendor and cutter design TBA; no P&amp;ID reference given on the equipment list.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SWI-PRO-MET-207-004</w:t>
          </w:r>
          <w:r w:rsidR="00945F8F" w:rsidRPr="00945F8F">
            <w:rPr>
              <w:sz w:val="16"/>
              <w:szCs w:val="16"/>
            </w:rPr>
            <w:t xml:space="preserve"> — </w:t>
          </w:r>
          <w:r w:rsidR="005D5479" w:rsidRPr="005D5479">
            <w:rPr>
              <w:sz w:val="16"/>
              <w:szCs w:val="16"/>
            </w:rPr>
            <w:t>Automatic Sampler Operation and Cut Verification - Final Tails 051-XM-014</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Operation and Cut Verification - Final Tails 051-XM-014</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SWI-PRO-MET-207-004 - Automatic Sampler Operation and Cut Verification - Final Tails 051-XM-014</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