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Moisture Content Determination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Moisture Content Determination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SWI-PRO-MET-204-006 - Moisture Content Determination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JSEA-PRO-MET-204-006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Determine the moisture content of a sample by oven drying to constant mass.</w:t>
            </w:r>
          </w:p>
          <w:p w14:paraId="2578DD76" w14:textId="77777777" w:rsidR="00294C35" w:rsidRPr="00294C35" w:rsidRDefault="00294C35" w:rsidP="00294C35">
            <w:pPr>
              <w:rPr>
                <w:sz w:val="20"/>
                <w:szCs w:val="20"/>
              </w:rPr>
            </w:pPr>
            <w:r>
              <w:rPr>
                <w:sz w:val="20"/>
                <w:szCs w:val="20"/>
              </w:rPr>
              <w:t xml:space="preserve">Every assay is reported on a dry basis. A wrong moisture makes every grade wrong.</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solid sample requiring a dry mass.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JSEA-PRO-MET-204-006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JSEA-PRO-MET-204-006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Moisture tins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Analytical 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Desiccator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Tongs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Tare and Wet Mass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Tin not clean and dry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Sample not spread evenly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the clean dry tin and record the tare.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Add the sample, spread it evenly and weigh to get the wet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Drying to Constant Mass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Burns from the hot oven and tins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Hot sample weighed light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Constant mass assumed from a set time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in the oven at the method temperature until constant mass. Constant mass means two successive weighings agree, not one weighing after a set time.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Cool in the desiccator before every weighing. A hot sample reads light.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and record the dry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Handle hot tins with tongs and set them down on a heat mat.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Calculation and Record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Moisture calculated on the wrong basis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Oven conditions not recorded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moisture as a percentage of the wet mass.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oven temperature, the drying period and the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Moisture Content Determination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KBK-MIR-MP-PRO-OPE-SOP-0022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Moisture Content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Moisture Content, Bahasa master received 11 Aug 2026</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SWI-PRO-MET-204-006</w:t>
          </w:r>
          <w:r w:rsidR="00945F8F" w:rsidRPr="00945F8F">
            <w:rPr>
              <w:sz w:val="16"/>
              <w:szCs w:val="16"/>
            </w:rPr>
            <w:t xml:space="preserve"> — </w:t>
          </w:r>
          <w:r w:rsidR="005D5479" w:rsidRPr="005D5479">
            <w:rPr>
              <w:sz w:val="16"/>
              <w:szCs w:val="16"/>
            </w:rPr>
            <w:t>Moisture Content Determination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Moisture Content Determination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SWI-PRO-MET-204-006 - Moisture Content Determination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