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Lime Addition and Lime Demand Test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Lime Addition and Lime Demand Test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SWI-PRO-MET-205-006 - Lime Addition and Lime Demand Test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JSEA-PRO-MET-205-006</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how much lime the ore actually needs to hold the target pH through the leach.</w:t>
            </w:r>
          </w:p>
          <w:p w14:paraId="2578DD76" w14:textId="77777777" w:rsidR="00294C35" w:rsidRPr="00294C35" w:rsidRDefault="00294C35" w:rsidP="00294C35">
            <w:pPr>
              <w:rPr>
                <w:sz w:val="20"/>
                <w:szCs w:val="20"/>
              </w:rPr>
            </w:pPr>
            <w:r>
              <w:rPr>
                <w:sz w:val="20"/>
                <w:szCs w:val="20"/>
              </w:rPr>
              <w:t xml:space="preserve">Lime demand varies with ore. Dosing to a fixed rate rather than to demand either wastes lime or loses pH control, and losing pH control in a cyanide circuit releases HCN.</w:t>
            </w:r>
          </w:p>
          <w:p w14:paraId="2578DD76" w14:textId="77777777" w:rsidR="00294C35" w:rsidRPr="00294C35" w:rsidRDefault="00294C35" w:rsidP="00294C35">
            <w:pPr>
              <w:rPr>
                <w:sz w:val="20"/>
                <w:szCs w:val="20"/>
              </w:rPr>
            </w:pPr>
            <w:r>
              <w:rPr>
                <w:sz w:val="20"/>
                <w:szCs w:val="20"/>
              </w:rPr>
              <w:t xml:space="preserve">A second method compares neutralisation reagents on acid water - hydrated lime, quicklime or caustic, with or without air and hydrogen peroxide - on samples confirmed free of cyanide.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r>
              <w:rPr>
                <w:sz w:val="20"/>
                <w:szCs w:val="20"/>
              </w:rPr>
              <w:t xml:space="preserve">Acid water samples - neutralisation testwork, cyanide-free samples only</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 each new ore type and whenever plant lime consumption moves; neutralisation tests when the metallurgist requests them.</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Draft for review: Steps 4 to 7 combine the Martabe work instructions Dosing NaOH vs Ca(OH)2 to pH 6, 7, 8 and 9, MHR1 Quick Lime Metal Removed, MHR1 Quick Lime and Caustic (V1 and V1.2) and TSF Toe to WPP Test (moved from SWI-PRO-MET-205-015) into one acid water neutralisation method. The Martabe sample names (SP09, MHR-1, TSF Toe) and the numbers in the Martabe record tables are not used. JSEA-PRO-MET-205-006 must be updated for the added hazards before this instruction is approved.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Open items: (1) name the Mt. Morgan acid water streams this test is run on, and their sample points; (2) set the air flow and the way the air is added; (3) set the hydrogen peroxide strength and the dose per litre of sample; (4) confirm the assay laboratory and analyte suite for each water; (5) the Martabe tables report solid reagent in mL/L - report in g/L or kg/m3.</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Contact with sodium hydroxide solution - burn to skin or eyes — Full chemical PPE including face shield and chemical-resistant gloves. Sample drawn slowly from the designated valve. Safety shower and eyewash within reach and proven flowing.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Lowering or holding sample pH below 10.5 on a sample that contains cyanide - HCN release — Part B is run only on samples confirmed cyanide-free before the test starts. Any cyanide present: stop, do not add reagent, report to the Shift Supervisor. Part A and all cyanide work keep the pH above 10.5 rule.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Quicklime slaking in the sample and hydrogen peroxide contact — Quicklime added in small increments to the stirred sample - slaking heats the slurry and can spit. Avoid dust. Face shield, chemical splash goggles and chemical-resistant gloves (the source lists only safety glasses and rubber gloves, which is below Section 4). Hydrogen peroxide handled with the same PPE; fresh solution, no storage in the work area.</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JSEA-PRO-MET-205-006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JSEA-PRO-MET-205-006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Bottles or beakers with stirrers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 calibrated, and TDS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Lime slurry at known strength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Pipettes, balance and stopwatch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Jar test stirrer and 500 mL glass beakers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Baffle tanks with agitator or magnetic stirrer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Hydrated lime, quicklime and caustic in weighed doses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Hydrogen peroxide and plant air supply</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apparatus, sample bottles and camera</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Lime Demand - Curve to Target pH</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if pH control is lost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Lime dust or splash</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Prepare the ore slurry at the plant leach density.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Measure and record the natural pH before any addition.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lime slurry in measured increments, stirring and allowing the pH to stabilise between additions.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pH against cumulative lime added.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Continue past the target pH so the curve shape either side is known.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Lime Demand - Maintenance and Report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Maintenance demand not measured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Hold the slurry at the target pH and record any further lime needed over the leach residence time - that is the demand the plant actually has to meet.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the lime addition to reach target and the maintenance demand separately.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Neutralisation Test - Cyanide Check and Set-up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HCN if a cyanide-bearing sample goes below pH 10.5</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Sample not identified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STOP condition: this test takes the sample to pH values below 10.5. Run it only on a sample confirmed free of cyanide (free, WAD and total cyanide). If cyanide is present at any level, do not start - report to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sample name, its origin and the date (see Open items).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a 100 mL feed sample for pH, TDS and base metal assay before any reagent is added.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Put the measured sample volume in each beaker or baffle tank - for example 500 mL per beaker or 1 L per baffle tank - and start the stirrer or agitator. Record the volume in each.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Photograph the initial condition. Measure and record the initial pH and TDS of each sample.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Cyanide-free samples only. Below pH 10.5 any cyanide releases HCN.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Neutralisation Test - Reagent Addition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Quicklime slaking heat and spitting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Hydrogen peroxide contact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Target pH overshot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one beaker or tank per reagent or option - hydrated lime, quicklime or caustic; and, where the test requires it, with plant air, or with plant air and hydrogen peroxide added at the start (see Open items).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the reagent slowly in small weighed doses, for example 0.5 g, while stirring.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After each addition wait for the pH to stabilise, at least 5 minutes, then record the pH, the TDS and the dose.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Use smaller doses once the pH passes about 5.5. A single 0.5 g quicklime dose has taken a sample from pH 6.2 to 9.58.</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Continue to each target pH in turn - for example pH 4, 6, 7, 8, 9 and 10, as the test requires. Photograph and record the cumulative dose at each target pH.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Quicklime heats as it slakes and can spit - add in small doses. Hydrogen peroxide with face shield and chemical-resistant gloves.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Neutralisation Test - Settling and Assay</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Solids handled without PPE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Sample codes mixed up</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At each target pH the test calls for, take a 100 mL sample for base metal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At the final pH, let the solids settle. Record the settling time and photograph the sample while settling and when settled, for a maximum of 2 hours. Note whether a precipitate has formed.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Submit 100 mL of solution and 50 g of solids for assay. Code every sample with the reagent, the run and the pH.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Request the dissolved base metal suite - Al, Cd, Cu, Fe, Mn, Ni, Zn, Cr, Pb, Na, Hg, As, Mg, Ca, SO4, Cl, TSS and TDS - with the final pH, and nitrite, free ammonia, fluoride, COD and BOD where the water requires them.</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Neutralisation Test - Records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Consumption in the wrong unit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Martabe numbers carried forward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For each addition record the pH and TDS before, the dose in g, the pH and TDS after, and the cumulative reagent mass.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the reagent consumption to each pH in g/L (kg/m3) and compare the reagents at each pH.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 not carry forward the numbers in the Martabe record tables.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2"/>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2"/>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2"/>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JSEA-PRO-MET-205-006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Lime Addition and Lime Demand Test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Uji Penambahan Kapur</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(undated)</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Dosing NaOH vs Ca(OH)2 untuk mencapai pH 6, 7, 8 dan 9 - source of Steps 4 to 7</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(undated)</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MHR1 sample - Konsumsi Quick Lime Metal Removed (Work_Instruction_MHR_1_Liming_vs_Limingair) - air and peroxide options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V1 and V1.2 (undated)</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MHR1 sample - Konsumsi Quick Lime dan Caustic - TDS tracking and small doses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(undated)</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TSF Toe to WPP Test (Work_Instruction_Tsf_Toe) - moved from SWI-PRO-MET-205-015</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SWI-PRO-MET-205-006</w:t>
          </w:r>
          <w:r w:rsidR="00945F8F" w:rsidRPr="00945F8F">
            <w:rPr>
              <w:sz w:val="16"/>
              <w:szCs w:val="16"/>
            </w:rPr>
            <w:t xml:space="preserve"> — </w:t>
          </w:r>
          <w:r w:rsidR="005D5479" w:rsidRPr="005D5479">
            <w:rPr>
              <w:sz w:val="16"/>
              <w:szCs w:val="16"/>
            </w:rPr>
            <w:t>Lime Addition and Lime Demand Test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Lime Addition and Lime Demand Test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SWI-PRO-MET-205-006 - Lime Addition and Lime Demand Test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