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Laboratory Services, Safety and Quality</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HM-PRC-VXX-PRO216</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Laboratory Services, Safety and Quality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HM-PRC-VXX-PRO216</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8</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laboratory services, safety and quality at the Mt. Morgan processing plant.</w:t>
      </w:r>
    </w:p>
    <w:p w:rsidR="004A07EF" w:rsidRDefault="00851205" w:rsidP="000775D7">
      <w:r w:rsidRPr="00D06550">
        <w:t xml:space="preserve">Laboratory services, safety and quality - quality control and control charts, umpire assay management, chemical store and dangerous goods, cyanide handling, gas alarm response, emergency showers, ventilation and scrubber, waste, housekeeping, gold security, the maintenance and calibration register, compressed air and the pressure vessel, emergency equipment, and equipment commissioning.</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16 (JSEA-PRO-LAB-305-001 to -016)</w:t>
      </w:r>
    </w:p>
    <w:p w:rsidR="00EC09F3" w:rsidRPr="000775D7" w:rsidRDefault="007C601B" w:rsidP="00FB3D69">
      <w:pPr>
        <w:pStyle w:val="Bulletpoints"/>
      </w:pPr>
      <w:r w:rsidRPr="000775D7">
        <w:t xml:space="preserve">Work instructions beneath: 12</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An accounting or reconciliation error that hides a real metal loss</w:t>
      </w:r>
    </w:p>
    <w:p w:rsidR="00EC09F3" w:rsidRPr="000775D7" w:rsidRDefault="007C601B" w:rsidP="00FB3D69">
      <w:pPr>
        <w:pStyle w:val="Bulletpoints"/>
      </w:pPr>
      <w:r w:rsidRPr="000775D7">
        <w:t xml:space="preserve">Exposure to a gold security incident, and to suspicion in one</w:t>
      </w:r>
    </w:p>
    <w:p w:rsidR="00EC09F3" w:rsidRPr="000775D7" w:rsidRDefault="007C601B" w:rsidP="00FB3D69">
      <w:pPr>
        <w:pStyle w:val="Bulletpoints"/>
      </w:pPr>
      <w:r w:rsidRPr="000775D7">
        <w:t xml:space="preserve">Contact with sulphuric or hydrochloric acid - burn to skin or eyes</w:t>
      </w:r>
    </w:p>
    <w:p w:rsidR="00EC09F3" w:rsidRPr="000775D7" w:rsidRDefault="007C601B" w:rsidP="00FB3D69">
      <w:pPr>
        <w:pStyle w:val="Bulletpoints"/>
      </w:pPr>
      <w:r w:rsidRPr="000775D7">
        <w:t xml:space="preserve">Contact with sodium hydroxide solution - burn to skin or eyes</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Slip, trip or fall on wet or slurry-covered walkways around sample points</w:t>
      </w:r>
    </w:p>
    <w:p w:rsidR="00EC09F3" w:rsidRPr="000775D7" w:rsidRDefault="007C601B" w:rsidP="00FB3D69">
      <w:pPr>
        <w:pStyle w:val="Bulletpoints"/>
      </w:pPr>
      <w:r w:rsidRPr="000775D7">
        <w:t xml:space="preserve">Contact with live electrical equipment at a sample pump, cutter or local control station</w:t>
      </w:r>
    </w:p>
    <w:p w:rsidR="00EC09F3" w:rsidRPr="000775D7" w:rsidRDefault="007C601B" w:rsidP="00FB3D69">
      <w:pPr>
        <w:pStyle w:val="Bulletpoints"/>
      </w:pPr>
      <w:r w:rsidRPr="000775D7">
        <w:t xml:space="preserve">Inhalation of or contact with solid reagent - cyanide briquettes, lime or salt</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QA/QC - Standards, Blanks, Duplicates and Repeats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Control Chart Review and Out-of-Control Response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Umpire and Referee Assay Management</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Chemical Store Management and SDS Control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Handling and Storage in the Laboratory</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HCN Gas Alarm Response - Laboratory</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Emergency Shower and Eyewash Inspection and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Ventilation and Scrubber System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Waste Segregation, Storage and Disposal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Housekeeping and Deep Clean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Gold Security and Sample Integrity Control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Equipment Preventive Maintenance and Calibration Register</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Dangerous Goods Cabinet Management - Flammable, Corrosive and Toxic/Poisons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Compressed Air System and Pressure Vessel Statutory Inspection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Spill Kit, Fire Extinguisher and Emergency Equipment Inspection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Equipment Receipt, Installation and Commissioning Handover</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305-001  Laboratory QA/QC - Standards, Blanks, Duplicates and Repeats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analytical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305-002  Control Chart Review and Out-of-Control Response</w:t>
            </w:r>
          </w:p>
        </w:tc>
        <w:tc>
          <w:tcPr>
            <w:tcW w:w="4594" w:type="dxa"/>
            <w:vAlign w:val="center"/>
          </w:tcPr>
          <w:p w:rsidR="00C87663" w:rsidRPr="000775D7" w:rsidRDefault="00C87663" w:rsidP="00C87663">
            <w:pPr>
              <w:jc w:val="left"/>
              <w:rPr>
                <w:rFonts w:cstheme="minorHAnsi"/>
              </w:rPr>
            </w:pPr>
            <w:r w:rsidRPr="000775D7">
              <w:rPr>
                <w:rFonts w:cstheme="minorHAnsi"/>
              </w:rPr>
              <w:t xml:space="preserve">Weekly review; response on every out-of-control event.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305-003  Umpire and Referee Assay Management</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umpire submission and every settlement dispute.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305-004  Laboratory Chemical Store Management and SDS Control</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register reviewed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305-005  Cyanide Handling and Storage in the Laboratory</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cyanide handling task.</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305-006  HCN Gas Alarm Response - Laboratory</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every alarm;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305-007  Emergency Shower and Eyewash Inspection and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Weekly test; annual full inspection.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305-008  Laboratory Ventilation and Scrubber System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shift; full check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305-009  Laboratory Waste Segregation, Storage and Disposal</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disposal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305-010  Laboratory Housekeeping and Deep Clean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deep clean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305-011  Gold Security and Sample Integrity Control</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305-012  Laboratory Equipment Preventive Maintenance and Calibration Register</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reviewed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305-013  Dangerous Goods Cabinet Management - Flammable, Corrosive and Toxic/Poisons</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inspected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305-014  Laboratory Compressed Air System and Pressure Vessel Statutory Inspection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drain; statutory inspection at the regulated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305-015  Spill Kit, Fire Extinguisher and Emergency Equipment Inspection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inspection; annual service.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305-016  Laboratory Equipment Receipt, Installation and Commissioning Handover</w:t>
            </w:r>
          </w:p>
        </w:tc>
        <w:tc>
          <w:tcPr>
            <w:tcW w:w="4594" w:type="dxa"/>
            <w:vAlign w:val="center"/>
          </w:tcPr>
          <w:p w:rsidR="00C87663" w:rsidRPr="000775D7" w:rsidRDefault="00C87663" w:rsidP="00C87663">
            <w:pPr>
              <w:jc w:val="left"/>
              <w:rPr>
                <w:rFonts w:cstheme="minorHAnsi"/>
              </w:rPr>
            </w:pPr>
            <w:r w:rsidRPr="000775D7">
              <w:rPr>
                <w:rFonts w:cstheme="minorHAnsi"/>
              </w:rPr>
              <w:t xml:space="preserve">Once at laboratory establishment; then on every new instrument.</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SWI-PRO-LAB-305-011 is the work instruction for JSEA-PRO-LAB-305-011.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305</w:t>
            </w:r>
          </w:p>
        </w:tc>
        <w:tc>
          <w:tcPr>
            <w:tcW w:w="3194" w:type="dxa"/>
            <w:vAlign w:val="center"/>
          </w:tcPr>
          <w:p w:rsidR="00C87663" w:rsidRPr="000775D7" w:rsidRDefault="00C87663" w:rsidP="00C87663">
            <w:pPr>
              <w:jc w:val="left"/>
              <w:rPr>
                <w:rFonts w:cstheme="minorHAnsi"/>
              </w:rPr>
            </w:pPr>
            <w:r w:rsidRPr="000775D7">
              <w:rPr>
                <w:rFonts w:cstheme="minorHAnsi"/>
              </w:rPr>
              <w:t xml:space="preserve">16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4</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QA/QC - Standards, Blanks, Duplicates and Repeats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QA/QC procedure in the KBK set - a gap in their system as well as ours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Control Chart Review and Out-of-Control Response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source document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Umpire and Referee Assay Management</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KBK-MIR-LAB-PRE-SOP-009 covers dispatch only, not umpire assay management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Chemical Store Management and SDS Control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KBK-MIR-LAB-WET-SOP-025 Pengambilan bahan kimia</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Cyanide Handling and Storage in the Laboratory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KBK-MIR-LAB-WET-SOP-025; ILS quote Q0023979: 60 L toxic and poisons cabinet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HCN Gas Alarm Response - Laboratory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SWI-022 Gas Detector Alarm Response (HCN and H2S), issued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JSEA-PRO-LAB-305-007</w:t>
            </w:r>
          </w:p>
        </w:tc>
        <w:tc>
          <w:tcPr>
            <w:tcW w:w="3200" w:type="dxa"/>
            <w:vAlign w:val="center"/>
          </w:tcPr>
          <w:p w:rsidR="00C87663" w:rsidRPr="000775D7" w:rsidRDefault="00C87663" w:rsidP="00C87663">
            <w:pPr>
              <w:jc w:val="left"/>
              <w:rPr>
                <w:rFonts w:cstheme="minorHAnsi"/>
              </w:rPr>
            </w:pPr>
            <w:r w:rsidRPr="000775D7">
              <w:rPr>
                <w:rFonts w:cstheme="minorHAnsi"/>
              </w:rPr>
              <w:t xml:space="preserve">Emergency Shower and Eyewash Inspection and Test</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safety shower with eye wash plus 3 separate eye wash stations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JSEA-PRO-LAB-305-008</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Ventilation and Scrubber System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 WET-SOP-054 and ENV-SOP-061; ILS quote Q0023979: Model A crossflow scrubber, exhaust fan, pH control and 12 m of 400 mm ducting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JSEA-PRO-LAB-305-009</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Waste Segregation, Storage and Disposal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KBK-MIR-LAB-ENV-SOP-058 and -106 waste handling and neutralisation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JSEA-PRO-LAB-305-010</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Housekeeping and Deep Clean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KBK-MIR-LAB-WET-SOP-059, ENV-SOP-060 and -062 cleaning procedures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JSEA-PRO-LAB-305-011</w:t>
            </w:r>
          </w:p>
        </w:tc>
        <w:tc>
          <w:tcPr>
            <w:tcW w:w="3200" w:type="dxa"/>
            <w:vAlign w:val="center"/>
          </w:tcPr>
          <w:p w:rsidR="00C87663" w:rsidRPr="000775D7" w:rsidRDefault="00C87663" w:rsidP="00C87663">
            <w:pPr>
              <w:jc w:val="left"/>
              <w:rPr>
                <w:rFonts w:cstheme="minorHAnsi"/>
              </w:rPr>
            </w:pPr>
            <w:r w:rsidRPr="000775D7">
              <w:rPr>
                <w:rFonts w:cstheme="minorHAnsi"/>
              </w:rPr>
              <w:t xml:space="preserve">Gold Security and Sample Integrity Control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Safe NV1 single shelf in the bullion assay area</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JSEA-PRO-LAB-305-012</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Equipment Preventive Maintenance and Calibration Register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is the asset list the register should be built from</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JSEA-PRO-LAB-305-013</w:t>
            </w:r>
          </w:p>
        </w:tc>
        <w:tc>
          <w:tcPr>
            <w:tcW w:w="3200" w:type="dxa"/>
            <w:vAlign w:val="center"/>
          </w:tcPr>
          <w:p w:rsidR="00C87663" w:rsidRPr="000775D7" w:rsidRDefault="00C87663" w:rsidP="00C87663">
            <w:pPr>
              <w:jc w:val="left"/>
              <w:rPr>
                <w:rFonts w:cstheme="minorHAnsi"/>
              </w:rPr>
            </w:pPr>
            <w:r w:rsidRPr="000775D7">
              <w:rPr>
                <w:rFonts w:cstheme="minorHAnsi"/>
              </w:rPr>
              <w:t xml:space="preserve">Dangerous Goods Cabinet Management - Flammable, Corrosive and Toxic/Poisons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160 L flammable, 160 L corrosive and 60 L toxic/poisons cabinets; KBK WET-SOP-025</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JSEA-PRO-LAB-305-014</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Compressed Air System and Pressure Vessel Statutory Inspection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Pneumark PM 7.5 kW, 43 cfm, 600 L receiver. A registered pressure vessel in Queensland - statutory inspection applies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JSEA-PRO-LAB-305-015</w:t>
            </w:r>
          </w:p>
        </w:tc>
        <w:tc>
          <w:tcPr>
            <w:tcW w:w="3200" w:type="dxa"/>
            <w:vAlign w:val="center"/>
          </w:tcPr>
          <w:p w:rsidR="00C87663" w:rsidRPr="000775D7" w:rsidRDefault="00C87663" w:rsidP="00C87663">
            <w:pPr>
              <w:jc w:val="left"/>
              <w:rPr>
                <w:rFonts w:cstheme="minorHAnsi"/>
              </w:rPr>
            </w:pPr>
            <w:r w:rsidRPr="000775D7">
              <w:rPr>
                <w:rFonts w:cstheme="minorHAnsi"/>
              </w:rPr>
              <w:t xml:space="preserve">Spill Kit, Fire Extinguisher and Emergency Equipment Inspection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120 L hazchem spill kit, 3 x 9 kg extinguishers, first aid kit. No inspection routine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JSEA-PRO-LAB-305-016</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Equipment Receipt, Installation and Commissioning Handover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is the asset list and the commissioning milestone; lead time 12 to 18 weeks ex works</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HM-PRC-VXX-PRO216_Laboratory Services, Safety and Quality</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Laboratory Services, Safety and Quality</w:t>
          </w:r>
        </w:p>
      </w:tc>
    </w:tr>
  </w:tbl>
  <w:p w14:paraId="55C94DC3" w14:textId="3CE86BB5" w:rsidR="00054C04" w:rsidRDefault="005D0398" w:rsidP="00054C04">
    <w:pPr>
      <w:pStyle w:val="Header"/>
      <w:jc w:val="right"/>
    </w:pPr>
    <w:r w:rsidRPr="005D0398">
      <w:rPr>
        <w:sz w:val="18"/>
        <w:szCs w:val="20"/>
      </w:rPr>
      <w:t xml:space="preserve">HM-PRC-VXX-PRO216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HM-PRC-VXX-PRO216 - Laboratory Services, Safety and Quality</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